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F3" w:rsidRDefault="008B3837">
      <w:pPr>
        <w:widowControl/>
        <w:jc w:val="left"/>
        <w:rPr>
          <w:rFonts w:ascii="黑体" w:eastAsia="黑体" w:hAnsi="黑体"/>
          <w:sz w:val="32"/>
          <w:szCs w:val="32"/>
        </w:rPr>
      </w:pPr>
      <w:r>
        <w:rPr>
          <w:rFonts w:ascii="黑体" w:eastAsia="黑体" w:hAnsi="黑体" w:hint="eastAsia"/>
          <w:sz w:val="32"/>
          <w:szCs w:val="32"/>
        </w:rPr>
        <w:t>附件1</w:t>
      </w:r>
    </w:p>
    <w:p w:rsidR="008368F3" w:rsidRDefault="008368F3">
      <w:pPr>
        <w:spacing w:line="500" w:lineRule="exact"/>
        <w:rPr>
          <w:rFonts w:ascii="黑体" w:eastAsia="黑体" w:hAnsi="黑体"/>
          <w:sz w:val="32"/>
          <w:szCs w:val="32"/>
        </w:rPr>
      </w:pPr>
    </w:p>
    <w:p w:rsidR="008368F3" w:rsidRDefault="008B3837">
      <w:pPr>
        <w:spacing w:line="500" w:lineRule="exact"/>
        <w:ind w:firstLineChars="150" w:firstLine="600"/>
        <w:rPr>
          <w:rFonts w:ascii="仿宋_GB2312" w:eastAsia="仿宋_GB2312" w:hAnsi="宋体" w:cs="Times New Roman"/>
          <w:sz w:val="32"/>
          <w:szCs w:val="32"/>
        </w:rPr>
      </w:pPr>
      <w:r>
        <w:rPr>
          <w:rFonts w:ascii="方正小标宋简体" w:eastAsia="方正小标宋简体" w:hAnsi="宋体" w:cs="宋体" w:hint="eastAsia"/>
          <w:bCs/>
          <w:color w:val="000000"/>
          <w:kern w:val="0"/>
          <w:sz w:val="40"/>
        </w:rPr>
        <w:t>生命科学学院研究生国家奖学金评审实施细则</w:t>
      </w:r>
    </w:p>
    <w:p w:rsidR="009B07FA" w:rsidRDefault="009B07FA">
      <w:pPr>
        <w:widowControl/>
        <w:spacing w:after="90" w:line="384" w:lineRule="auto"/>
        <w:ind w:firstLineChars="200" w:firstLine="640"/>
        <w:rPr>
          <w:rFonts w:ascii="仿宋_GB2312" w:eastAsia="仿宋_GB2312" w:hAnsi="宋体" w:cs="Times New Roman"/>
          <w:sz w:val="32"/>
          <w:szCs w:val="32"/>
        </w:rPr>
      </w:pPr>
    </w:p>
    <w:p w:rsidR="008368F3" w:rsidRDefault="008B3837">
      <w:pPr>
        <w:widowControl/>
        <w:spacing w:after="90" w:line="384" w:lineRule="auto"/>
        <w:ind w:firstLineChars="200" w:firstLine="640"/>
        <w:rPr>
          <w:rFonts w:ascii="楷体_GB2312" w:eastAsia="楷体_GB2312" w:hAnsi="宋体" w:cs="宋体"/>
          <w:color w:val="000000"/>
          <w:kern w:val="0"/>
          <w:sz w:val="32"/>
          <w:szCs w:val="18"/>
        </w:rPr>
      </w:pPr>
      <w:r>
        <w:rPr>
          <w:rFonts w:ascii="仿宋_GB2312" w:eastAsia="仿宋_GB2312" w:hAnsi="宋体" w:cs="Times New Roman" w:hint="eastAsia"/>
          <w:sz w:val="32"/>
          <w:szCs w:val="32"/>
        </w:rPr>
        <w:t>为进一步激励研究生认真学习、勤于科研，提高研究生培养质量，</w:t>
      </w:r>
      <w:r>
        <w:rPr>
          <w:rFonts w:ascii="仿宋_GB2312" w:eastAsia="仿宋_GB2312" w:hAnsi="宋体" w:cs="宋体" w:hint="eastAsia"/>
          <w:kern w:val="0"/>
          <w:sz w:val="32"/>
          <w:szCs w:val="32"/>
        </w:rPr>
        <w:t>根据《西北农林科技大学研究生国家奖学金评审办法》（</w:t>
      </w:r>
      <w:proofErr w:type="gramStart"/>
      <w:r>
        <w:rPr>
          <w:rFonts w:ascii="仿宋_GB2312" w:eastAsia="仿宋_GB2312" w:hAnsi="宋体" w:cs="宋体" w:hint="eastAsia"/>
          <w:kern w:val="0"/>
          <w:sz w:val="32"/>
          <w:szCs w:val="32"/>
        </w:rPr>
        <w:t>校学发</w:t>
      </w:r>
      <w:proofErr w:type="gramEnd"/>
      <w:r>
        <w:rPr>
          <w:rFonts w:ascii="仿宋_GB2312" w:eastAsia="仿宋_GB2312" w:hAnsi="宋体" w:cs="宋体" w:hint="eastAsia"/>
          <w:kern w:val="0"/>
          <w:sz w:val="32"/>
          <w:szCs w:val="32"/>
        </w:rPr>
        <w:t>〔2014〕235号）精神，结合学院实际，制定本细则。</w:t>
      </w:r>
    </w:p>
    <w:p w:rsidR="008368F3" w:rsidRDefault="008B3837">
      <w:pPr>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一、评审</w:t>
      </w:r>
      <w:r w:rsidR="00761665">
        <w:rPr>
          <w:rFonts w:ascii="黑体" w:eastAsia="黑体" w:hAnsi="黑体" w:cs="宋体" w:hint="eastAsia"/>
          <w:kern w:val="0"/>
          <w:sz w:val="32"/>
          <w:szCs w:val="32"/>
        </w:rPr>
        <w:t>机构</w:t>
      </w:r>
    </w:p>
    <w:p w:rsidR="00761665" w:rsidRDefault="00761665" w:rsidP="00761665">
      <w:pPr>
        <w:ind w:firstLineChars="200" w:firstLine="640"/>
        <w:outlineLvl w:val="1"/>
        <w:rPr>
          <w:rFonts w:ascii="楷体_GB2312" w:eastAsia="楷体_GB2312" w:hint="eastAsia"/>
          <w:color w:val="000000"/>
          <w:sz w:val="32"/>
          <w:szCs w:val="32"/>
        </w:rPr>
      </w:pPr>
      <w:r>
        <w:rPr>
          <w:rFonts w:ascii="楷体_GB2312" w:eastAsia="楷体_GB2312" w:hint="eastAsia"/>
          <w:color w:val="000000"/>
          <w:sz w:val="32"/>
          <w:szCs w:val="32"/>
        </w:rPr>
        <w:t>（一）</w:t>
      </w:r>
      <w:r>
        <w:rPr>
          <w:rFonts w:ascii="楷体_GB2312" w:eastAsia="楷体_GB2312" w:hint="eastAsia"/>
          <w:color w:val="000000"/>
          <w:sz w:val="32"/>
          <w:szCs w:val="32"/>
        </w:rPr>
        <w:t>评审工作领导小组</w:t>
      </w:r>
    </w:p>
    <w:p w:rsidR="00761665" w:rsidRDefault="00761665" w:rsidP="00761665">
      <w:pPr>
        <w:ind w:firstLineChars="200" w:firstLine="640"/>
        <w:rPr>
          <w:rFonts w:ascii="仿宋_GB2312" w:eastAsia="仿宋_GB2312" w:hint="eastAsia"/>
          <w:sz w:val="32"/>
          <w:szCs w:val="32"/>
        </w:rPr>
      </w:pPr>
      <w:r>
        <w:rPr>
          <w:rFonts w:ascii="仿宋_GB2312" w:eastAsia="仿宋_GB2312" w:hint="eastAsia"/>
          <w:sz w:val="32"/>
          <w:szCs w:val="32"/>
        </w:rPr>
        <w:t>学院成立评审工作</w:t>
      </w:r>
      <w:r>
        <w:rPr>
          <w:rFonts w:ascii="仿宋_GB2312" w:eastAsia="仿宋_GB2312" w:hint="eastAsia"/>
          <w:sz w:val="32"/>
          <w:szCs w:val="32"/>
        </w:rPr>
        <w:t>领导小组，负责制定</w:t>
      </w:r>
      <w:r>
        <w:rPr>
          <w:rFonts w:ascii="仿宋_GB2312" w:eastAsia="仿宋_GB2312" w:hint="eastAsia"/>
          <w:sz w:val="32"/>
          <w:szCs w:val="32"/>
        </w:rPr>
        <w:t>研究生国家奖学金</w:t>
      </w:r>
      <w:r>
        <w:rPr>
          <w:rFonts w:ascii="仿宋_GB2312" w:eastAsia="仿宋_GB2312" w:hint="eastAsia"/>
          <w:sz w:val="32"/>
          <w:szCs w:val="32"/>
        </w:rPr>
        <w:t>评审实施细则，全面负责评审工作</w:t>
      </w:r>
      <w:r>
        <w:rPr>
          <w:rFonts w:ascii="仿宋_GB2312" w:eastAsia="仿宋_GB2312" w:hint="eastAsia"/>
          <w:sz w:val="32"/>
          <w:szCs w:val="32"/>
        </w:rPr>
        <w:t>。</w:t>
      </w:r>
    </w:p>
    <w:p w:rsidR="00761665" w:rsidRDefault="00761665" w:rsidP="00761665">
      <w:pPr>
        <w:ind w:firstLineChars="200" w:firstLine="640"/>
        <w:rPr>
          <w:rFonts w:ascii="仿宋_GB2312" w:eastAsia="仿宋_GB2312" w:hint="eastAsia"/>
          <w:sz w:val="32"/>
          <w:szCs w:val="32"/>
        </w:rPr>
      </w:pPr>
      <w:r>
        <w:rPr>
          <w:rFonts w:ascii="仿宋_GB2312" w:eastAsia="仿宋_GB2312" w:hint="eastAsia"/>
          <w:sz w:val="32"/>
          <w:szCs w:val="32"/>
        </w:rPr>
        <w:t>组长：</w:t>
      </w:r>
      <w:proofErr w:type="gramStart"/>
      <w:r>
        <w:rPr>
          <w:rFonts w:ascii="仿宋_GB2312" w:eastAsia="仿宋_GB2312" w:hint="eastAsia"/>
          <w:sz w:val="32"/>
          <w:szCs w:val="32"/>
        </w:rPr>
        <w:t>郁</w:t>
      </w:r>
      <w:proofErr w:type="gramEnd"/>
      <w:r>
        <w:rPr>
          <w:rFonts w:ascii="仿宋_GB2312" w:eastAsia="仿宋_GB2312" w:hint="eastAsia"/>
          <w:sz w:val="32"/>
          <w:szCs w:val="32"/>
        </w:rPr>
        <w:t xml:space="preserve">  飞  刘卫军</w:t>
      </w:r>
    </w:p>
    <w:p w:rsidR="00761665" w:rsidRDefault="00761665" w:rsidP="00761665">
      <w:pPr>
        <w:ind w:firstLineChars="200" w:firstLine="640"/>
        <w:rPr>
          <w:rFonts w:ascii="仿宋_GB2312" w:eastAsia="仿宋_GB2312"/>
          <w:sz w:val="32"/>
          <w:szCs w:val="32"/>
        </w:rPr>
      </w:pPr>
      <w:r>
        <w:rPr>
          <w:rFonts w:ascii="仿宋_GB2312" w:eastAsia="仿宋_GB2312" w:hint="eastAsia"/>
          <w:sz w:val="32"/>
          <w:szCs w:val="32"/>
        </w:rPr>
        <w:t>成员：学院党政联席会成员</w:t>
      </w:r>
      <w:bookmarkStart w:id="0" w:name="_GoBack"/>
      <w:bookmarkEnd w:id="0"/>
    </w:p>
    <w:p w:rsidR="00761665" w:rsidRDefault="00761665" w:rsidP="00761665">
      <w:pPr>
        <w:ind w:firstLineChars="200" w:firstLine="640"/>
        <w:outlineLvl w:val="1"/>
        <w:rPr>
          <w:rFonts w:ascii="楷体_GB2312" w:eastAsia="楷体_GB2312" w:hint="eastAsia"/>
          <w:color w:val="000000"/>
          <w:sz w:val="32"/>
          <w:szCs w:val="32"/>
        </w:rPr>
      </w:pPr>
      <w:r>
        <w:rPr>
          <w:rFonts w:ascii="楷体_GB2312" w:eastAsia="楷体_GB2312" w:hint="eastAsia"/>
          <w:color w:val="000000"/>
          <w:sz w:val="32"/>
          <w:szCs w:val="32"/>
        </w:rPr>
        <w:t>（</w:t>
      </w:r>
      <w:r>
        <w:rPr>
          <w:rFonts w:ascii="楷体_GB2312" w:eastAsia="楷体_GB2312" w:hint="eastAsia"/>
          <w:color w:val="000000"/>
          <w:sz w:val="32"/>
          <w:szCs w:val="32"/>
        </w:rPr>
        <w:t>二</w:t>
      </w:r>
      <w:r>
        <w:rPr>
          <w:rFonts w:ascii="楷体_GB2312" w:eastAsia="楷体_GB2312" w:hint="eastAsia"/>
          <w:color w:val="000000"/>
          <w:sz w:val="32"/>
          <w:szCs w:val="32"/>
        </w:rPr>
        <w:t>）评审工作组</w:t>
      </w:r>
    </w:p>
    <w:p w:rsidR="008368F3" w:rsidRDefault="008B3837">
      <w:pPr>
        <w:ind w:firstLineChars="200" w:firstLine="640"/>
        <w:rPr>
          <w:rFonts w:ascii="仿宋_GB2312" w:eastAsia="仿宋_GB2312"/>
          <w:sz w:val="32"/>
          <w:szCs w:val="32"/>
        </w:rPr>
      </w:pPr>
      <w:r>
        <w:rPr>
          <w:rFonts w:ascii="仿宋_GB2312" w:eastAsia="仿宋_GB2312" w:hint="eastAsia"/>
          <w:sz w:val="32"/>
          <w:szCs w:val="32"/>
        </w:rPr>
        <w:t>学院成立评审工作组</w:t>
      </w:r>
      <w:r>
        <w:rPr>
          <w:rFonts w:ascii="仿宋_GB2312" w:eastAsia="仿宋_GB2312" w:hAnsi="宋体" w:hint="eastAsia"/>
          <w:sz w:val="32"/>
          <w:szCs w:val="32"/>
        </w:rPr>
        <w:t>做好</w:t>
      </w:r>
      <w:r>
        <w:rPr>
          <w:rFonts w:ascii="仿宋_GB2312" w:eastAsia="仿宋_GB2312" w:hint="eastAsia"/>
          <w:sz w:val="32"/>
          <w:szCs w:val="32"/>
        </w:rPr>
        <w:t>研究生国家奖学金的申请组织和评审工作。</w:t>
      </w:r>
    </w:p>
    <w:p w:rsidR="008368F3" w:rsidRDefault="008B3837">
      <w:pPr>
        <w:ind w:firstLineChars="200" w:firstLine="640"/>
        <w:rPr>
          <w:rFonts w:ascii="仿宋_GB2312" w:eastAsia="仿宋_GB2312"/>
          <w:sz w:val="32"/>
          <w:szCs w:val="32"/>
        </w:rPr>
      </w:pPr>
      <w:r>
        <w:rPr>
          <w:rFonts w:ascii="仿宋_GB2312" w:eastAsia="仿宋_GB2312" w:hint="eastAsia"/>
          <w:sz w:val="32"/>
          <w:szCs w:val="32"/>
        </w:rPr>
        <w:t>组  长：</w:t>
      </w:r>
      <w:proofErr w:type="gramStart"/>
      <w:r>
        <w:rPr>
          <w:rFonts w:ascii="仿宋_GB2312" w:eastAsia="仿宋_GB2312" w:hint="eastAsia"/>
          <w:sz w:val="32"/>
          <w:szCs w:val="32"/>
        </w:rPr>
        <w:t>郁</w:t>
      </w:r>
      <w:proofErr w:type="gramEnd"/>
      <w:r w:rsidR="00E4779E">
        <w:rPr>
          <w:rFonts w:ascii="仿宋_GB2312" w:eastAsia="仿宋_GB2312" w:hint="eastAsia"/>
          <w:sz w:val="32"/>
          <w:szCs w:val="32"/>
        </w:rPr>
        <w:t xml:space="preserve">  </w:t>
      </w:r>
      <w:r>
        <w:rPr>
          <w:rFonts w:ascii="仿宋_GB2312" w:eastAsia="仿宋_GB2312" w:hint="eastAsia"/>
          <w:sz w:val="32"/>
          <w:szCs w:val="32"/>
        </w:rPr>
        <w:t>飞</w:t>
      </w:r>
      <w:r w:rsidR="00805C91">
        <w:rPr>
          <w:rFonts w:ascii="仿宋_GB2312" w:eastAsia="仿宋_GB2312" w:hint="eastAsia"/>
          <w:sz w:val="32"/>
          <w:szCs w:val="32"/>
        </w:rPr>
        <w:t xml:space="preserve">  </w:t>
      </w:r>
      <w:r w:rsidR="00075FA1">
        <w:rPr>
          <w:rFonts w:ascii="仿宋_GB2312" w:eastAsia="仿宋_GB2312" w:hint="eastAsia"/>
          <w:sz w:val="32"/>
          <w:szCs w:val="32"/>
        </w:rPr>
        <w:t>刘卫军</w:t>
      </w:r>
    </w:p>
    <w:p w:rsidR="000C6728" w:rsidRDefault="008B3837" w:rsidP="000C6728">
      <w:pPr>
        <w:ind w:firstLineChars="200" w:firstLine="640"/>
        <w:rPr>
          <w:rFonts w:ascii="仿宋_GB2312" w:eastAsia="仿宋_GB2312"/>
          <w:sz w:val="32"/>
          <w:szCs w:val="32"/>
        </w:rPr>
      </w:pPr>
      <w:r>
        <w:rPr>
          <w:rFonts w:ascii="仿宋_GB2312" w:eastAsia="仿宋_GB2312" w:hint="eastAsia"/>
          <w:sz w:val="32"/>
          <w:szCs w:val="32"/>
        </w:rPr>
        <w:t>成  员：</w:t>
      </w:r>
      <w:proofErr w:type="gramStart"/>
      <w:r w:rsidR="000C6728">
        <w:rPr>
          <w:rFonts w:ascii="仿宋_GB2312" w:eastAsia="仿宋_GB2312" w:hint="eastAsia"/>
          <w:sz w:val="32"/>
          <w:szCs w:val="32"/>
        </w:rPr>
        <w:t>韦革宏</w:t>
      </w:r>
      <w:proofErr w:type="gramEnd"/>
      <w:r w:rsidR="000C6728">
        <w:rPr>
          <w:rFonts w:ascii="仿宋_GB2312" w:eastAsia="仿宋_GB2312" w:hint="eastAsia"/>
          <w:sz w:val="32"/>
          <w:szCs w:val="32"/>
        </w:rPr>
        <w:t xml:space="preserve">  </w:t>
      </w:r>
      <w:r>
        <w:rPr>
          <w:rFonts w:ascii="仿宋_GB2312" w:eastAsia="仿宋_GB2312" w:hint="eastAsia"/>
          <w:sz w:val="32"/>
          <w:szCs w:val="32"/>
        </w:rPr>
        <w:t>慕小</w:t>
      </w:r>
      <w:proofErr w:type="gramStart"/>
      <w:r>
        <w:rPr>
          <w:rFonts w:ascii="仿宋_GB2312" w:eastAsia="仿宋_GB2312" w:hint="eastAsia"/>
          <w:sz w:val="32"/>
          <w:szCs w:val="32"/>
        </w:rPr>
        <w:t>倩</w:t>
      </w:r>
      <w:proofErr w:type="gramEnd"/>
      <w:r>
        <w:rPr>
          <w:rFonts w:ascii="仿宋_GB2312" w:eastAsia="仿宋_GB2312" w:hint="eastAsia"/>
          <w:sz w:val="32"/>
          <w:szCs w:val="32"/>
        </w:rPr>
        <w:t xml:space="preserve">  陈少林  陈红英  陈坤明</w:t>
      </w:r>
    </w:p>
    <w:p w:rsidR="000C6728" w:rsidRDefault="002E273E" w:rsidP="000C6728">
      <w:pPr>
        <w:ind w:firstLineChars="500" w:firstLine="1600"/>
        <w:rPr>
          <w:rFonts w:ascii="仿宋_GB2312" w:eastAsia="仿宋_GB2312" w:hAnsi="宋体" w:cs="Times New Roman"/>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赵天永</w:t>
      </w:r>
      <w:proofErr w:type="gramEnd"/>
      <w:r w:rsidR="000C6728">
        <w:rPr>
          <w:rFonts w:ascii="仿宋_GB2312" w:eastAsia="仿宋_GB2312" w:hint="eastAsia"/>
          <w:sz w:val="32"/>
          <w:szCs w:val="32"/>
        </w:rPr>
        <w:t xml:space="preserve">  </w:t>
      </w:r>
      <w:r w:rsidR="008B3837">
        <w:rPr>
          <w:rFonts w:ascii="仿宋_GB2312" w:eastAsia="仿宋_GB2312" w:hAnsi="宋体" w:cs="Times New Roman" w:hint="eastAsia"/>
          <w:sz w:val="32"/>
          <w:szCs w:val="32"/>
        </w:rPr>
        <w:t>陈</w:t>
      </w:r>
      <w:r w:rsidR="00E4779E">
        <w:rPr>
          <w:rFonts w:ascii="仿宋_GB2312" w:eastAsia="仿宋_GB2312" w:hAnsi="宋体" w:cs="Times New Roman" w:hint="eastAsia"/>
          <w:sz w:val="32"/>
          <w:szCs w:val="32"/>
        </w:rPr>
        <w:t xml:space="preserve">  </w:t>
      </w:r>
      <w:r w:rsidR="008B3837">
        <w:rPr>
          <w:rFonts w:ascii="仿宋_GB2312" w:eastAsia="仿宋_GB2312" w:hAnsi="宋体" w:cs="Times New Roman" w:hint="eastAsia"/>
          <w:sz w:val="32"/>
          <w:szCs w:val="32"/>
        </w:rPr>
        <w:t xml:space="preserve">鹏  沈锡辉  </w:t>
      </w:r>
      <w:proofErr w:type="gramStart"/>
      <w:r w:rsidR="008B3837">
        <w:rPr>
          <w:rFonts w:ascii="仿宋_GB2312" w:eastAsia="仿宋_GB2312" w:hAnsi="宋体" w:cs="Times New Roman" w:hint="eastAsia"/>
          <w:sz w:val="32"/>
          <w:szCs w:val="32"/>
        </w:rPr>
        <w:t>林雁冰</w:t>
      </w:r>
      <w:proofErr w:type="gramEnd"/>
      <w:r w:rsidR="008B3837">
        <w:rPr>
          <w:rFonts w:ascii="仿宋_GB2312" w:eastAsia="仿宋_GB2312" w:hAnsi="宋体" w:cs="Times New Roman" w:hint="eastAsia"/>
          <w:sz w:val="32"/>
          <w:szCs w:val="32"/>
        </w:rPr>
        <w:t xml:space="preserve">  赵惠贤</w:t>
      </w:r>
    </w:p>
    <w:p w:rsidR="008368F3" w:rsidRDefault="008B3837" w:rsidP="000C6728">
      <w:pPr>
        <w:ind w:firstLineChars="500" w:firstLine="1600"/>
        <w:rPr>
          <w:rFonts w:ascii="仿宋_GB2312" w:eastAsia="仿宋_GB2312" w:hAnsi="宋体"/>
          <w:sz w:val="32"/>
          <w:szCs w:val="32"/>
        </w:rPr>
      </w:pPr>
      <w:r>
        <w:rPr>
          <w:rFonts w:ascii="仿宋_GB2312" w:eastAsia="仿宋_GB2312" w:hAnsi="宋体" w:cs="Times New Roman" w:hint="eastAsia"/>
          <w:sz w:val="32"/>
          <w:szCs w:val="32"/>
        </w:rPr>
        <w:t xml:space="preserve">  陶士珩 </w:t>
      </w:r>
      <w:r w:rsidR="000C6728">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常朝阳  董娟娥</w:t>
      </w:r>
      <w:r w:rsidR="00E4779E">
        <w:rPr>
          <w:rFonts w:ascii="仿宋_GB2312" w:eastAsia="仿宋_GB2312" w:hAnsi="宋体" w:cs="Times New Roman" w:hint="eastAsia"/>
          <w:sz w:val="32"/>
          <w:szCs w:val="32"/>
        </w:rPr>
        <w:t xml:space="preserve">  </w:t>
      </w:r>
      <w:r w:rsidR="002E273E">
        <w:rPr>
          <w:rFonts w:ascii="仿宋_GB2312" w:eastAsia="仿宋_GB2312" w:hAnsi="宋体" w:cs="Times New Roman" w:hint="eastAsia"/>
          <w:sz w:val="32"/>
          <w:szCs w:val="32"/>
        </w:rPr>
        <w:t xml:space="preserve">马  闯  </w:t>
      </w:r>
      <w:r w:rsidR="00FC4A3C">
        <w:rPr>
          <w:rFonts w:ascii="仿宋_GB2312" w:eastAsia="仿宋_GB2312" w:hAnsi="宋体" w:cs="Times New Roman" w:hint="eastAsia"/>
          <w:sz w:val="32"/>
          <w:szCs w:val="32"/>
        </w:rPr>
        <w:t>马</w:t>
      </w:r>
      <w:r w:rsidR="00E4779E">
        <w:rPr>
          <w:rFonts w:ascii="仿宋_GB2312" w:eastAsia="仿宋_GB2312" w:hAnsi="宋体" w:cs="Times New Roman" w:hint="eastAsia"/>
          <w:sz w:val="32"/>
          <w:szCs w:val="32"/>
        </w:rPr>
        <w:t xml:space="preserve">  </w:t>
      </w:r>
      <w:r w:rsidR="00FC4A3C">
        <w:rPr>
          <w:rFonts w:ascii="仿宋_GB2312" w:eastAsia="仿宋_GB2312" w:hAnsi="宋体" w:cs="Times New Roman" w:hint="eastAsia"/>
          <w:sz w:val="32"/>
          <w:szCs w:val="32"/>
        </w:rPr>
        <w:t>宁</w:t>
      </w:r>
    </w:p>
    <w:p w:rsidR="008368F3" w:rsidRDefault="008B3837">
      <w:pPr>
        <w:ind w:firstLineChars="200" w:firstLine="640"/>
        <w:rPr>
          <w:rFonts w:ascii="仿宋_GB2312" w:eastAsia="仿宋_GB2312"/>
          <w:sz w:val="32"/>
          <w:szCs w:val="32"/>
        </w:rPr>
      </w:pPr>
      <w:proofErr w:type="gramStart"/>
      <w:r>
        <w:rPr>
          <w:rFonts w:ascii="仿宋_GB2312" w:eastAsia="仿宋_GB2312" w:hint="eastAsia"/>
          <w:sz w:val="32"/>
          <w:szCs w:val="32"/>
        </w:rPr>
        <w:t>秘</w:t>
      </w:r>
      <w:proofErr w:type="gramEnd"/>
      <w:r>
        <w:rPr>
          <w:rFonts w:ascii="仿宋_GB2312" w:eastAsia="仿宋_GB2312" w:hint="eastAsia"/>
          <w:sz w:val="32"/>
          <w:szCs w:val="32"/>
        </w:rPr>
        <w:t xml:space="preserve">  书：</w:t>
      </w:r>
      <w:proofErr w:type="gramStart"/>
      <w:r>
        <w:rPr>
          <w:rFonts w:ascii="仿宋_GB2312" w:eastAsia="仿宋_GB2312" w:hint="eastAsia"/>
          <w:sz w:val="32"/>
          <w:szCs w:val="32"/>
        </w:rPr>
        <w:t>撒文清</w:t>
      </w:r>
      <w:proofErr w:type="gramEnd"/>
      <w:r>
        <w:rPr>
          <w:rFonts w:ascii="仿宋_GB2312" w:eastAsia="仿宋_GB2312" w:hint="eastAsia"/>
          <w:sz w:val="32"/>
          <w:szCs w:val="32"/>
        </w:rPr>
        <w:t xml:space="preserve">  马佳慧</w:t>
      </w:r>
    </w:p>
    <w:p w:rsidR="008368F3" w:rsidRDefault="008B3837">
      <w:pPr>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二、评审对象、基本申请条件和参评资格</w:t>
      </w:r>
    </w:p>
    <w:p w:rsidR="008368F3" w:rsidRDefault="008B383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lastRenderedPageBreak/>
        <w:t>（一）评审对象</w:t>
      </w:r>
    </w:p>
    <w:p w:rsidR="008368F3" w:rsidRDefault="008B3837">
      <w:pPr>
        <w:ind w:firstLineChars="200" w:firstLine="640"/>
        <w:rPr>
          <w:rFonts w:ascii="仿宋_GB2312" w:eastAsia="仿宋_GB2312"/>
          <w:sz w:val="32"/>
          <w:szCs w:val="32"/>
        </w:rPr>
      </w:pPr>
      <w:r>
        <w:rPr>
          <w:rFonts w:ascii="仿宋_GB2312" w:eastAsia="仿宋_GB2312" w:hint="eastAsia"/>
          <w:color w:val="000000"/>
          <w:sz w:val="32"/>
          <w:szCs w:val="32"/>
        </w:rPr>
        <w:t>研究生国家奖学金的评审对象为学院全日制非在职研究生</w:t>
      </w:r>
      <w:r>
        <w:rPr>
          <w:rFonts w:ascii="仿宋_GB2312" w:eastAsia="仿宋_GB2312" w:hint="eastAsia"/>
          <w:sz w:val="32"/>
          <w:szCs w:val="32"/>
        </w:rPr>
        <w:t>。</w:t>
      </w:r>
    </w:p>
    <w:p w:rsidR="008368F3" w:rsidRDefault="008B383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（二）基本申请条件</w:t>
      </w:r>
    </w:p>
    <w:p w:rsidR="008368F3" w:rsidRDefault="008B3837">
      <w:pPr>
        <w:spacing w:line="600" w:lineRule="exact"/>
        <w:ind w:firstLine="641"/>
        <w:rPr>
          <w:rFonts w:ascii="仿宋_GB2312" w:eastAsia="仿宋_GB2312"/>
          <w:sz w:val="32"/>
          <w:szCs w:val="32"/>
        </w:rPr>
      </w:pPr>
      <w:r>
        <w:rPr>
          <w:rFonts w:ascii="仿宋_GB2312" w:eastAsia="仿宋_GB2312" w:hint="eastAsia"/>
          <w:sz w:val="32"/>
          <w:szCs w:val="32"/>
        </w:rPr>
        <w:t>1.具有中华人民共和国国籍，热爱社会主义祖国，拥护中国共产党的领导；</w:t>
      </w:r>
    </w:p>
    <w:p w:rsidR="008368F3" w:rsidRDefault="008B3837">
      <w:pPr>
        <w:spacing w:line="600" w:lineRule="exact"/>
        <w:ind w:firstLine="641"/>
        <w:rPr>
          <w:rFonts w:ascii="仿宋_GB2312" w:eastAsia="仿宋_GB2312"/>
          <w:sz w:val="32"/>
          <w:szCs w:val="32"/>
        </w:rPr>
      </w:pPr>
      <w:r>
        <w:rPr>
          <w:rFonts w:ascii="仿宋_GB2312" w:eastAsia="仿宋_GB2312" w:hint="eastAsia"/>
          <w:sz w:val="32"/>
          <w:szCs w:val="32"/>
        </w:rPr>
        <w:t>2.遵守宪法和法律，遵守学校规章制度，诚实守信，道德品质优良；</w:t>
      </w:r>
    </w:p>
    <w:p w:rsidR="008368F3" w:rsidRDefault="008B3837">
      <w:pPr>
        <w:spacing w:line="600" w:lineRule="exact"/>
        <w:ind w:firstLine="641"/>
        <w:rPr>
          <w:rFonts w:ascii="仿宋_GB2312" w:eastAsia="仿宋_GB2312"/>
          <w:sz w:val="32"/>
          <w:szCs w:val="32"/>
        </w:rPr>
      </w:pPr>
      <w:r>
        <w:rPr>
          <w:rFonts w:ascii="仿宋_GB2312" w:eastAsia="仿宋_GB2312" w:hint="eastAsia"/>
          <w:sz w:val="32"/>
          <w:szCs w:val="32"/>
        </w:rPr>
        <w:t>3.学习成绩优异，科研能力或实践能力显著，发展潜力突出；</w:t>
      </w:r>
    </w:p>
    <w:p w:rsidR="008368F3" w:rsidRDefault="008B3837">
      <w:pPr>
        <w:spacing w:line="600" w:lineRule="exact"/>
        <w:ind w:firstLine="641"/>
        <w:rPr>
          <w:rFonts w:ascii="仿宋_GB2312" w:eastAsia="仿宋_GB2312"/>
          <w:sz w:val="32"/>
          <w:szCs w:val="32"/>
        </w:rPr>
      </w:pPr>
      <w:r>
        <w:rPr>
          <w:rFonts w:ascii="仿宋_GB2312" w:eastAsia="仿宋_GB2312" w:hint="eastAsia"/>
          <w:sz w:val="32"/>
          <w:szCs w:val="32"/>
        </w:rPr>
        <w:t>4.身心健康，积极参加科技创新、社会实践及社会公益活动。</w:t>
      </w:r>
    </w:p>
    <w:p w:rsidR="008368F3" w:rsidRDefault="008B383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（三）参评资格</w:t>
      </w:r>
    </w:p>
    <w:p w:rsidR="0058434F" w:rsidRDefault="0058434F" w:rsidP="0058434F">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1.研究生在参评学年有下列情况之一者，不具备当年参评资格：</w:t>
      </w:r>
    </w:p>
    <w:p w:rsidR="0058434F" w:rsidRDefault="0058434F" w:rsidP="0058434F">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（1）违反国家法律、校纪校规受到纪律处分者；</w:t>
      </w:r>
    </w:p>
    <w:p w:rsidR="0058434F" w:rsidRPr="005503F0" w:rsidRDefault="0058434F" w:rsidP="0058434F">
      <w:pPr>
        <w:spacing w:line="600" w:lineRule="exact"/>
        <w:ind w:firstLineChars="200" w:firstLine="640"/>
        <w:rPr>
          <w:rFonts w:ascii="仿宋_GB2312" w:eastAsia="仿宋_GB2312"/>
          <w:color w:val="000000"/>
          <w:sz w:val="32"/>
          <w:szCs w:val="32"/>
        </w:rPr>
      </w:pPr>
      <w:r w:rsidRPr="005503F0">
        <w:rPr>
          <w:rFonts w:ascii="仿宋_GB2312" w:eastAsia="仿宋_GB2312" w:hint="eastAsia"/>
          <w:color w:val="000000"/>
          <w:sz w:val="32"/>
          <w:szCs w:val="32"/>
        </w:rPr>
        <w:t>（2）思想政治品德考核不合格者；</w:t>
      </w:r>
    </w:p>
    <w:p w:rsidR="0058434F" w:rsidRDefault="0058434F" w:rsidP="0058434F">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课程考试不及格者（其中一年级硕士研究生是指在本科阶段除公共选修课外有课程考试不及格者，一年级博士研究生是指在硕士研究生阶段有课程考试不及格者，高年级硕士研究生、博士研究生分别是指在硕士研究生阶段、博士研究生阶段有课程考试不及格者）；</w:t>
      </w:r>
    </w:p>
    <w:p w:rsidR="0058434F" w:rsidRDefault="0058434F" w:rsidP="0058434F">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（4）有抄袭剽窃、弄虚作假等学术不端行为经查证属实者；</w:t>
      </w:r>
    </w:p>
    <w:p w:rsidR="0058434F" w:rsidRDefault="0058434F" w:rsidP="0058434F">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（5）学籍状态处于休学、保留学籍者。</w:t>
      </w:r>
    </w:p>
    <w:p w:rsidR="008368F3" w:rsidRDefault="0058434F">
      <w:pPr>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t>2</w:t>
      </w:r>
      <w:r w:rsidR="008B3837">
        <w:rPr>
          <w:rFonts w:ascii="仿宋_GB2312" w:eastAsia="仿宋_GB2312" w:hint="eastAsia"/>
          <w:color w:val="000000"/>
          <w:sz w:val="32"/>
          <w:szCs w:val="32"/>
        </w:rPr>
        <w:t>.</w:t>
      </w:r>
      <w:r>
        <w:rPr>
          <w:rFonts w:ascii="仿宋_GB2312" w:eastAsia="仿宋_GB2312" w:hint="eastAsia"/>
          <w:color w:val="000000"/>
          <w:sz w:val="32"/>
          <w:szCs w:val="32"/>
        </w:rPr>
        <w:t>研究生在基本学制年限内，可多次获得研究生国家奖学金，但获奖成果不可重复申报使用。超出基本学制年限的研究生，不再具备研究生国家奖学金参评资格;</w:t>
      </w:r>
      <w:r>
        <w:rPr>
          <w:rFonts w:ascii="仿宋_GB2312" w:eastAsia="仿宋_GB2312"/>
          <w:sz w:val="32"/>
          <w:szCs w:val="32"/>
        </w:rPr>
        <w:t xml:space="preserve"> </w:t>
      </w:r>
    </w:p>
    <w:p w:rsidR="008368F3" w:rsidRDefault="0058434F">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3</w:t>
      </w:r>
      <w:r w:rsidR="008B3837">
        <w:rPr>
          <w:rFonts w:ascii="仿宋_GB2312" w:eastAsia="仿宋_GB2312" w:hint="eastAsia"/>
          <w:color w:val="000000"/>
          <w:sz w:val="32"/>
          <w:szCs w:val="32"/>
        </w:rPr>
        <w:t>.</w:t>
      </w:r>
      <w:r>
        <w:rPr>
          <w:rFonts w:ascii="仿宋_GB2312" w:eastAsia="仿宋_GB2312" w:hint="eastAsia"/>
          <w:color w:val="000000"/>
          <w:sz w:val="32"/>
          <w:szCs w:val="32"/>
        </w:rPr>
        <w:t>因国家和学校公派出国联合培养或校际交流且具有我校学籍的研究生，仍具备研究生国家奖学金参评资格；</w:t>
      </w:r>
    </w:p>
    <w:p w:rsidR="008368F3" w:rsidRDefault="0058434F">
      <w:pPr>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t>4</w:t>
      </w:r>
      <w:r w:rsidR="008B3837">
        <w:rPr>
          <w:rFonts w:ascii="仿宋_GB2312" w:eastAsia="仿宋_GB2312" w:hint="eastAsia"/>
          <w:color w:val="000000"/>
          <w:sz w:val="32"/>
          <w:szCs w:val="32"/>
        </w:rPr>
        <w:t>.</w:t>
      </w:r>
      <w:r w:rsidR="008B3837">
        <w:rPr>
          <w:rFonts w:ascii="仿宋_GB2312" w:eastAsia="仿宋_GB2312" w:hint="eastAsia"/>
          <w:sz w:val="32"/>
          <w:szCs w:val="32"/>
        </w:rPr>
        <w:t>硕博连读研究生在注册为博士研究生之前按照硕士研究生身份申请国家奖学金，注册为博士研究生后按照博士研究生身份申请国家奖学金；</w:t>
      </w:r>
      <w:proofErr w:type="gramStart"/>
      <w:r w:rsidR="008B3837">
        <w:rPr>
          <w:rFonts w:ascii="仿宋_GB2312" w:eastAsia="仿宋_GB2312" w:hint="eastAsia"/>
          <w:sz w:val="32"/>
          <w:szCs w:val="32"/>
        </w:rPr>
        <w:t>直博生享受</w:t>
      </w:r>
      <w:proofErr w:type="gramEnd"/>
      <w:r w:rsidR="008B3837">
        <w:rPr>
          <w:rFonts w:ascii="仿宋_GB2312" w:eastAsia="仿宋_GB2312" w:hint="eastAsia"/>
          <w:sz w:val="32"/>
          <w:szCs w:val="32"/>
        </w:rPr>
        <w:t>硕士研究生待遇的按照硕士研究生身份参与评定，享受博士研究生待遇的按照博士研究生身份参与评定；</w:t>
      </w:r>
    </w:p>
    <w:p w:rsidR="008368F3" w:rsidRDefault="008B3837">
      <w:pPr>
        <w:ind w:firstLineChars="200" w:firstLine="640"/>
        <w:outlineLvl w:val="0"/>
        <w:rPr>
          <w:rFonts w:ascii="黑体" w:eastAsia="黑体" w:hAnsi="宋体" w:cs="Times New Roman"/>
          <w:sz w:val="32"/>
          <w:szCs w:val="32"/>
        </w:rPr>
      </w:pPr>
      <w:r>
        <w:rPr>
          <w:rFonts w:ascii="黑体" w:eastAsia="黑体" w:hAnsi="宋体" w:cs="Times New Roman" w:hint="eastAsia"/>
          <w:sz w:val="32"/>
          <w:szCs w:val="32"/>
        </w:rPr>
        <w:t>三、评审名额分配</w:t>
      </w:r>
    </w:p>
    <w:p w:rsidR="008368F3" w:rsidRDefault="008B383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（一）评审名额</w:t>
      </w:r>
    </w:p>
    <w:p w:rsidR="008368F3" w:rsidRDefault="008B3837">
      <w:pPr>
        <w:ind w:firstLineChars="200" w:firstLine="640"/>
        <w:rPr>
          <w:rFonts w:ascii="仿宋_GB2312" w:eastAsia="仿宋_GB2312"/>
          <w:sz w:val="32"/>
          <w:szCs w:val="32"/>
        </w:rPr>
      </w:pPr>
      <w:r>
        <w:rPr>
          <w:rFonts w:ascii="仿宋_GB2312" w:eastAsia="仿宋_GB2312" w:hint="eastAsia"/>
          <w:sz w:val="32"/>
          <w:szCs w:val="32"/>
        </w:rPr>
        <w:t>研究生国家奖学金每学年评审一次。每学年的名额以学校分配给学院的名额数为准。</w:t>
      </w:r>
    </w:p>
    <w:p w:rsidR="008368F3" w:rsidRDefault="008B383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（二）名额分配</w:t>
      </w:r>
    </w:p>
    <w:p w:rsidR="008368F3" w:rsidRDefault="008B3837">
      <w:pPr>
        <w:ind w:firstLineChars="200" w:firstLine="640"/>
        <w:outlineLvl w:val="2"/>
        <w:rPr>
          <w:rFonts w:ascii="仿宋_GB2312" w:eastAsia="仿宋_GB2312"/>
          <w:color w:val="000000"/>
          <w:sz w:val="32"/>
          <w:szCs w:val="32"/>
        </w:rPr>
      </w:pPr>
      <w:r>
        <w:rPr>
          <w:rFonts w:ascii="仿宋_GB2312" w:eastAsia="仿宋_GB2312" w:hint="eastAsia"/>
          <w:sz w:val="32"/>
          <w:szCs w:val="32"/>
        </w:rPr>
        <w:t>1.</w:t>
      </w:r>
      <w:r>
        <w:rPr>
          <w:rFonts w:ascii="仿宋_GB2312" w:eastAsia="仿宋_GB2312" w:hint="eastAsia"/>
          <w:color w:val="000000"/>
          <w:sz w:val="32"/>
          <w:szCs w:val="32"/>
        </w:rPr>
        <w:t>博士研究生的名额分配</w:t>
      </w:r>
    </w:p>
    <w:p w:rsidR="008368F3" w:rsidRDefault="008B3837">
      <w:pPr>
        <w:ind w:firstLineChars="200" w:firstLine="640"/>
        <w:rPr>
          <w:rFonts w:ascii="仿宋_GB2312" w:eastAsia="仿宋_GB2312"/>
          <w:color w:val="000000"/>
          <w:sz w:val="32"/>
          <w:szCs w:val="32"/>
        </w:rPr>
      </w:pPr>
      <w:r>
        <w:rPr>
          <w:rFonts w:ascii="仿宋_GB2312" w:eastAsia="仿宋_GB2312" w:hint="eastAsia"/>
          <w:color w:val="000000"/>
          <w:sz w:val="32"/>
          <w:szCs w:val="32"/>
        </w:rPr>
        <w:t>博士研究生国家奖学金名额按照当年具有参评资格的人数比例在一年级和高年级间进行分配。</w:t>
      </w:r>
    </w:p>
    <w:p w:rsidR="008368F3" w:rsidRPr="005503F0" w:rsidRDefault="008B3837" w:rsidP="005503F0">
      <w:pPr>
        <w:ind w:firstLineChars="200" w:firstLine="640"/>
        <w:rPr>
          <w:rFonts w:ascii="仿宋_GB2312" w:eastAsia="仿宋_GB2312"/>
          <w:color w:val="000000"/>
          <w:sz w:val="32"/>
          <w:szCs w:val="32"/>
        </w:rPr>
      </w:pPr>
      <w:r w:rsidRPr="005503F0">
        <w:rPr>
          <w:rFonts w:ascii="仿宋_GB2312" w:eastAsia="仿宋_GB2312" w:hint="eastAsia"/>
          <w:color w:val="000000"/>
          <w:sz w:val="32"/>
          <w:szCs w:val="32"/>
        </w:rPr>
        <w:t>2.硕士研究生的名额分配</w:t>
      </w:r>
    </w:p>
    <w:p w:rsidR="00B50C51" w:rsidRPr="005503F0" w:rsidRDefault="00B50C51" w:rsidP="00B50C51">
      <w:pPr>
        <w:ind w:firstLineChars="200" w:firstLine="640"/>
        <w:rPr>
          <w:rFonts w:ascii="仿宋_GB2312" w:eastAsia="仿宋_GB2312"/>
          <w:color w:val="000000"/>
          <w:sz w:val="32"/>
          <w:szCs w:val="32"/>
        </w:rPr>
      </w:pPr>
      <w:r w:rsidRPr="005503F0">
        <w:rPr>
          <w:rFonts w:ascii="仿宋_GB2312" w:eastAsia="仿宋_GB2312" w:hint="eastAsia"/>
          <w:color w:val="000000"/>
          <w:sz w:val="32"/>
          <w:szCs w:val="32"/>
        </w:rPr>
        <w:t>（1）硕士研究生国家奖学金名额按照当年具有参评资格的人数比例在一年级和高年级间进行分配。</w:t>
      </w:r>
    </w:p>
    <w:p w:rsidR="00B50C51" w:rsidRPr="005503F0" w:rsidRDefault="00B50C51" w:rsidP="00B50C51">
      <w:pPr>
        <w:ind w:firstLineChars="200" w:firstLine="640"/>
        <w:rPr>
          <w:rFonts w:ascii="仿宋_GB2312" w:eastAsia="仿宋_GB2312"/>
          <w:color w:val="000000"/>
          <w:sz w:val="32"/>
          <w:szCs w:val="32"/>
        </w:rPr>
      </w:pPr>
      <w:r w:rsidRPr="005503F0">
        <w:rPr>
          <w:rFonts w:ascii="仿宋_GB2312" w:eastAsia="仿宋_GB2312" w:hint="eastAsia"/>
          <w:color w:val="000000"/>
          <w:sz w:val="32"/>
          <w:szCs w:val="32"/>
        </w:rPr>
        <w:t>（2）一年级硕士研究生不区分学术型和专业型两种不同的培养类型，进行统一评定。</w:t>
      </w:r>
    </w:p>
    <w:p w:rsidR="00B50C51" w:rsidRPr="005503F0" w:rsidRDefault="00B50C51" w:rsidP="00B50C51">
      <w:pPr>
        <w:ind w:firstLineChars="200" w:firstLine="640"/>
        <w:rPr>
          <w:rFonts w:ascii="仿宋_GB2312" w:eastAsia="仿宋_GB2312"/>
          <w:color w:val="000000"/>
          <w:sz w:val="32"/>
          <w:szCs w:val="32"/>
        </w:rPr>
      </w:pPr>
      <w:r w:rsidRPr="005503F0">
        <w:rPr>
          <w:rFonts w:ascii="仿宋_GB2312" w:eastAsia="仿宋_GB2312" w:hint="eastAsia"/>
          <w:color w:val="000000"/>
          <w:sz w:val="32"/>
          <w:szCs w:val="32"/>
        </w:rPr>
        <w:t>（3）高年级硕士研究生按照当年具有参评资格的人数比例在学术型研究生和专业型研究生间进行名额分配。按比例计算出的专业型硕士研究生名额不足1人时，按1人计。</w:t>
      </w:r>
    </w:p>
    <w:p w:rsidR="008368F3" w:rsidRDefault="008B3837">
      <w:pPr>
        <w:ind w:firstLineChars="200" w:firstLine="640"/>
        <w:rPr>
          <w:rFonts w:ascii="仿宋_GB2312" w:eastAsia="仿宋_GB2312"/>
          <w:sz w:val="32"/>
          <w:szCs w:val="32"/>
        </w:rPr>
      </w:pPr>
      <w:r>
        <w:rPr>
          <w:rFonts w:ascii="仿宋_GB2312" w:eastAsia="仿宋_GB2312" w:hint="eastAsia"/>
          <w:color w:val="000000"/>
          <w:sz w:val="32"/>
          <w:szCs w:val="32"/>
        </w:rPr>
        <w:lastRenderedPageBreak/>
        <w:t>3.同一类别内，一个学科点获得国家奖学金的人数不得超过名额数</w:t>
      </w:r>
      <w:r>
        <w:rPr>
          <w:rFonts w:ascii="仿宋_GB2312" w:eastAsia="仿宋_GB2312" w:hint="eastAsia"/>
          <w:sz w:val="32"/>
          <w:szCs w:val="32"/>
        </w:rPr>
        <w:t>的30%。</w:t>
      </w:r>
    </w:p>
    <w:p w:rsidR="008368F3" w:rsidRDefault="008B3837">
      <w:pPr>
        <w:ind w:firstLineChars="200" w:firstLine="640"/>
        <w:outlineLvl w:val="0"/>
        <w:rPr>
          <w:rFonts w:ascii="黑体" w:eastAsia="黑体" w:hAnsi="宋体" w:cs="Times New Roman"/>
          <w:sz w:val="32"/>
          <w:szCs w:val="32"/>
        </w:rPr>
      </w:pPr>
      <w:r>
        <w:rPr>
          <w:rFonts w:ascii="黑体" w:eastAsia="黑体" w:hAnsi="宋体" w:cs="Times New Roman" w:hint="eastAsia"/>
          <w:sz w:val="32"/>
          <w:szCs w:val="32"/>
        </w:rPr>
        <w:t>四、指标体系</w:t>
      </w:r>
    </w:p>
    <w:p w:rsidR="008368F3" w:rsidRDefault="008B383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（一）高年级硕士研究生和高年级博士研究生</w:t>
      </w:r>
    </w:p>
    <w:p w:rsidR="008368F3" w:rsidRDefault="000C6728">
      <w:pPr>
        <w:ind w:firstLineChars="200" w:firstLine="640"/>
        <w:rPr>
          <w:rFonts w:ascii="仿宋_GB2312" w:eastAsia="仿宋_GB2312"/>
          <w:color w:val="000000"/>
          <w:sz w:val="32"/>
          <w:szCs w:val="32"/>
        </w:rPr>
      </w:pPr>
      <w:r>
        <w:rPr>
          <w:rFonts w:ascii="仿宋_GB2312" w:eastAsia="仿宋_GB2312" w:hint="eastAsia"/>
          <w:color w:val="000000"/>
          <w:sz w:val="32"/>
          <w:szCs w:val="32"/>
        </w:rPr>
        <w:t>核算</w:t>
      </w:r>
      <w:r w:rsidR="008B3837">
        <w:rPr>
          <w:rFonts w:ascii="仿宋_GB2312" w:eastAsia="仿宋_GB2312" w:hint="eastAsia"/>
          <w:color w:val="000000"/>
          <w:sz w:val="32"/>
          <w:szCs w:val="32"/>
        </w:rPr>
        <w:t>成绩</w:t>
      </w:r>
      <w:r w:rsidR="008B3837">
        <w:rPr>
          <w:rFonts w:ascii="仿宋_GB2312" w:eastAsia="仿宋_GB2312" w:hAnsi="仿宋_GB2312" w:hint="eastAsia"/>
          <w:color w:val="000000"/>
          <w:sz w:val="32"/>
          <w:szCs w:val="32"/>
        </w:rPr>
        <w:t>=</w:t>
      </w:r>
      <w:r w:rsidR="00410E53">
        <w:rPr>
          <w:rFonts w:ascii="仿宋_GB2312" w:eastAsia="仿宋_GB2312" w:hint="eastAsia"/>
          <w:color w:val="000000"/>
          <w:sz w:val="32"/>
          <w:szCs w:val="32"/>
        </w:rPr>
        <w:t>综合素质</w:t>
      </w:r>
      <w:r w:rsidR="008B3837">
        <w:rPr>
          <w:rFonts w:ascii="仿宋_GB2312" w:eastAsia="仿宋_GB2312" w:hint="eastAsia"/>
          <w:color w:val="000000"/>
          <w:sz w:val="32"/>
          <w:szCs w:val="32"/>
        </w:rPr>
        <w:t>+学业成绩+科研成绩+附加分。</w:t>
      </w:r>
    </w:p>
    <w:p w:rsidR="008368F3" w:rsidRDefault="008B383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1.</w:t>
      </w:r>
      <w:r w:rsidR="00410E53">
        <w:rPr>
          <w:rFonts w:ascii="仿宋_GB2312" w:eastAsia="仿宋_GB2312" w:hint="eastAsia"/>
          <w:color w:val="000000"/>
          <w:sz w:val="32"/>
          <w:szCs w:val="32"/>
        </w:rPr>
        <w:t>综合素质</w:t>
      </w:r>
      <w:r>
        <w:rPr>
          <w:rFonts w:ascii="仿宋_GB2312" w:eastAsia="仿宋_GB2312" w:hint="eastAsia"/>
          <w:color w:val="000000"/>
          <w:sz w:val="32"/>
          <w:szCs w:val="32"/>
        </w:rPr>
        <w:t>（满分为10分）</w:t>
      </w:r>
    </w:p>
    <w:p w:rsidR="00410E53" w:rsidRDefault="00F011D7">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410E53">
        <w:rPr>
          <w:rFonts w:ascii="仿宋_GB2312" w:eastAsia="仿宋_GB2312" w:hAnsi="宋体" w:hint="eastAsia"/>
          <w:sz w:val="32"/>
          <w:szCs w:val="32"/>
        </w:rPr>
        <w:t>思想政治</w:t>
      </w:r>
      <w:r w:rsidR="00245D2C">
        <w:rPr>
          <w:rFonts w:ascii="仿宋_GB2312" w:eastAsia="仿宋_GB2312" w:hAnsi="宋体" w:hint="eastAsia"/>
          <w:sz w:val="32"/>
          <w:szCs w:val="32"/>
        </w:rPr>
        <w:t>品德</w:t>
      </w:r>
      <w:r w:rsidR="00410E53">
        <w:rPr>
          <w:rFonts w:ascii="仿宋_GB2312" w:eastAsia="仿宋_GB2312" w:hAnsi="宋体" w:hint="eastAsia"/>
          <w:sz w:val="32"/>
          <w:szCs w:val="32"/>
        </w:rPr>
        <w:t>：</w:t>
      </w:r>
      <w:r w:rsidR="008B3837">
        <w:rPr>
          <w:rFonts w:ascii="仿宋_GB2312" w:eastAsia="仿宋_GB2312" w:hAnsi="宋体" w:hint="eastAsia"/>
          <w:sz w:val="32"/>
          <w:szCs w:val="32"/>
        </w:rPr>
        <w:t>由研究生导师根据学生热爱社会主义祖国，拥护中国共产党的领导；遵守宪法和法律；遵守学校规章制度；</w:t>
      </w:r>
      <w:r w:rsidR="00410E53">
        <w:rPr>
          <w:rFonts w:ascii="仿宋_GB2312" w:eastAsia="仿宋_GB2312" w:hAnsi="宋体" w:hint="eastAsia"/>
          <w:sz w:val="32"/>
          <w:szCs w:val="32"/>
        </w:rPr>
        <w:t>诚实守信，道德品质优良，学术作风端正等情况进行</w:t>
      </w:r>
      <w:r w:rsidR="00410E53" w:rsidRPr="00647663">
        <w:rPr>
          <w:rFonts w:ascii="仿宋_GB2312" w:eastAsia="仿宋_GB2312" w:hAnsi="宋体" w:hint="eastAsia"/>
          <w:sz w:val="32"/>
          <w:szCs w:val="32"/>
        </w:rPr>
        <w:t>综合打分，满分</w:t>
      </w:r>
      <w:r w:rsidR="00410E53">
        <w:rPr>
          <w:rFonts w:ascii="仿宋_GB2312" w:eastAsia="仿宋_GB2312" w:hAnsi="宋体" w:hint="eastAsia"/>
          <w:sz w:val="32"/>
          <w:szCs w:val="32"/>
        </w:rPr>
        <w:t>5</w:t>
      </w:r>
      <w:r w:rsidR="00410E53" w:rsidRPr="00647663">
        <w:rPr>
          <w:rFonts w:ascii="仿宋_GB2312" w:eastAsia="仿宋_GB2312" w:hAnsi="宋体" w:hint="eastAsia"/>
          <w:sz w:val="32"/>
          <w:szCs w:val="32"/>
        </w:rPr>
        <w:t>分。</w:t>
      </w:r>
    </w:p>
    <w:p w:rsidR="008368F3" w:rsidRDefault="00410E53">
      <w:pPr>
        <w:ind w:firstLineChars="200" w:firstLine="640"/>
        <w:rPr>
          <w:rFonts w:ascii="仿宋_GB2312" w:eastAsia="仿宋_GB2312" w:hAnsi="宋体"/>
          <w:sz w:val="32"/>
          <w:szCs w:val="32"/>
        </w:rPr>
      </w:pPr>
      <w:r>
        <w:rPr>
          <w:rFonts w:ascii="仿宋_GB2312" w:eastAsia="仿宋_GB2312" w:hAnsi="宋体" w:hint="eastAsia"/>
          <w:sz w:val="32"/>
          <w:szCs w:val="32"/>
        </w:rPr>
        <w:t>（2）</w:t>
      </w:r>
      <w:proofErr w:type="gramStart"/>
      <w:r w:rsidR="0032353E">
        <w:rPr>
          <w:rFonts w:ascii="仿宋_GB2312" w:eastAsia="仿宋_GB2312" w:hAnsi="宋体" w:hint="eastAsia"/>
          <w:sz w:val="32"/>
          <w:szCs w:val="32"/>
        </w:rPr>
        <w:t>劳</w:t>
      </w:r>
      <w:proofErr w:type="gramEnd"/>
      <w:r w:rsidR="0032353E">
        <w:rPr>
          <w:rFonts w:ascii="仿宋_GB2312" w:eastAsia="仿宋_GB2312" w:hAnsi="宋体" w:hint="eastAsia"/>
          <w:sz w:val="32"/>
          <w:szCs w:val="32"/>
        </w:rPr>
        <w:t>育</w:t>
      </w:r>
      <w:r>
        <w:rPr>
          <w:rFonts w:ascii="仿宋_GB2312" w:eastAsia="仿宋_GB2312" w:hAnsi="宋体" w:hint="eastAsia"/>
          <w:sz w:val="32"/>
          <w:szCs w:val="32"/>
        </w:rPr>
        <w:t>：由研究生导师根据学生</w:t>
      </w:r>
      <w:r w:rsidR="00245D2C" w:rsidRPr="00245D2C">
        <w:rPr>
          <w:rFonts w:ascii="仿宋_GB2312" w:eastAsia="仿宋_GB2312" w:hAnsi="宋体"/>
          <w:sz w:val="32"/>
          <w:szCs w:val="32"/>
        </w:rPr>
        <w:t>的劳动观和劳动态度</w:t>
      </w:r>
      <w:r w:rsidR="009B07FA">
        <w:rPr>
          <w:rFonts w:ascii="仿宋_GB2312" w:eastAsia="仿宋_GB2312" w:hAnsi="宋体" w:hint="eastAsia"/>
          <w:sz w:val="32"/>
          <w:szCs w:val="32"/>
        </w:rPr>
        <w:t>，以及是否</w:t>
      </w:r>
      <w:r w:rsidR="00245D2C" w:rsidRPr="00245D2C">
        <w:rPr>
          <w:rFonts w:ascii="仿宋_GB2312" w:eastAsia="仿宋_GB2312" w:hAnsi="宋体" w:hint="eastAsia"/>
          <w:sz w:val="32"/>
          <w:szCs w:val="32"/>
        </w:rPr>
        <w:t>崇尚劳动、尊重劳动，</w:t>
      </w:r>
      <w:r w:rsidR="00245D2C" w:rsidRPr="00245D2C">
        <w:rPr>
          <w:rFonts w:ascii="仿宋_GB2312" w:eastAsia="仿宋_GB2312" w:hAnsi="宋体"/>
          <w:sz w:val="32"/>
          <w:szCs w:val="32"/>
        </w:rPr>
        <w:t>养成劳动习惯</w:t>
      </w:r>
      <w:r w:rsidR="00245D2C" w:rsidRPr="00245D2C">
        <w:rPr>
          <w:rFonts w:ascii="仿宋_GB2312" w:eastAsia="仿宋_GB2312" w:hAnsi="宋体" w:hint="eastAsia"/>
          <w:sz w:val="32"/>
          <w:szCs w:val="32"/>
        </w:rPr>
        <w:t>；</w:t>
      </w:r>
      <w:r>
        <w:rPr>
          <w:rFonts w:ascii="仿宋_GB2312" w:eastAsia="仿宋_GB2312" w:hAnsi="宋体" w:hint="eastAsia"/>
          <w:sz w:val="32"/>
          <w:szCs w:val="32"/>
        </w:rPr>
        <w:t>遵守实验室管理制度，按时完成导师交办的任务</w:t>
      </w:r>
      <w:r w:rsidR="008B3837">
        <w:rPr>
          <w:rFonts w:ascii="仿宋_GB2312" w:eastAsia="仿宋_GB2312" w:hAnsi="宋体" w:hint="eastAsia"/>
          <w:sz w:val="32"/>
          <w:szCs w:val="32"/>
        </w:rPr>
        <w:t>等情况进行</w:t>
      </w:r>
      <w:r w:rsidR="008B3837" w:rsidRPr="00647663">
        <w:rPr>
          <w:rFonts w:ascii="仿宋_GB2312" w:eastAsia="仿宋_GB2312" w:hAnsi="宋体" w:hint="eastAsia"/>
          <w:sz w:val="32"/>
          <w:szCs w:val="32"/>
        </w:rPr>
        <w:t>综合打分</w:t>
      </w:r>
      <w:r w:rsidR="00F011D7" w:rsidRPr="00647663">
        <w:rPr>
          <w:rFonts w:ascii="仿宋_GB2312" w:eastAsia="仿宋_GB2312" w:hAnsi="宋体" w:hint="eastAsia"/>
          <w:sz w:val="32"/>
          <w:szCs w:val="32"/>
        </w:rPr>
        <w:t>，满分</w:t>
      </w:r>
      <w:r>
        <w:rPr>
          <w:rFonts w:ascii="仿宋_GB2312" w:eastAsia="仿宋_GB2312" w:hAnsi="宋体" w:hint="eastAsia"/>
          <w:sz w:val="32"/>
          <w:szCs w:val="32"/>
        </w:rPr>
        <w:t>3</w:t>
      </w:r>
      <w:r w:rsidR="00F011D7" w:rsidRPr="00647663">
        <w:rPr>
          <w:rFonts w:ascii="仿宋_GB2312" w:eastAsia="仿宋_GB2312" w:hAnsi="宋体" w:hint="eastAsia"/>
          <w:sz w:val="32"/>
          <w:szCs w:val="32"/>
        </w:rPr>
        <w:t>分。</w:t>
      </w:r>
    </w:p>
    <w:p w:rsidR="00F011D7" w:rsidRPr="00647663" w:rsidRDefault="00F011D7" w:rsidP="00647663">
      <w:pPr>
        <w:ind w:firstLineChars="200" w:firstLine="640"/>
        <w:rPr>
          <w:rFonts w:ascii="仿宋_GB2312" w:eastAsia="仿宋_GB2312" w:hAnsi="宋体"/>
          <w:sz w:val="32"/>
          <w:szCs w:val="32"/>
        </w:rPr>
      </w:pPr>
      <w:r w:rsidRPr="00647663">
        <w:rPr>
          <w:rFonts w:ascii="仿宋_GB2312" w:eastAsia="仿宋_GB2312" w:hAnsi="宋体" w:hint="eastAsia"/>
          <w:sz w:val="32"/>
          <w:szCs w:val="32"/>
        </w:rPr>
        <w:t>（</w:t>
      </w:r>
      <w:r w:rsidR="000C6728">
        <w:rPr>
          <w:rFonts w:ascii="仿宋_GB2312" w:eastAsia="仿宋_GB2312" w:hAnsi="宋体" w:hint="eastAsia"/>
          <w:sz w:val="32"/>
          <w:szCs w:val="32"/>
        </w:rPr>
        <w:t>3</w:t>
      </w:r>
      <w:r w:rsidRPr="00647663">
        <w:rPr>
          <w:rFonts w:ascii="仿宋_GB2312" w:eastAsia="仿宋_GB2312" w:hAnsi="宋体" w:hint="eastAsia"/>
          <w:sz w:val="32"/>
          <w:szCs w:val="32"/>
        </w:rPr>
        <w:t>）获得校级以上（含校级）优秀研究生、优秀研究生干部、优秀党员、优秀团干部、优秀团员等荣誉者（仅限硕士或博士研究生在读期间所获荣誉，以表彰文件或证书为准）每项加0.3分，可累计加分</w:t>
      </w:r>
      <w:r w:rsidR="004B2748" w:rsidRPr="00647663">
        <w:rPr>
          <w:rFonts w:ascii="仿宋_GB2312" w:eastAsia="仿宋_GB2312" w:hAnsi="宋体" w:hint="eastAsia"/>
          <w:sz w:val="32"/>
          <w:szCs w:val="32"/>
        </w:rPr>
        <w:t>，满分2分</w:t>
      </w:r>
      <w:r w:rsidRPr="00647663">
        <w:rPr>
          <w:rFonts w:ascii="仿宋_GB2312" w:eastAsia="仿宋_GB2312" w:hAnsi="宋体" w:hint="eastAsia"/>
          <w:sz w:val="32"/>
          <w:szCs w:val="32"/>
        </w:rPr>
        <w:t>。</w:t>
      </w:r>
    </w:p>
    <w:p w:rsidR="008368F3" w:rsidRDefault="008B383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2.学业成绩（满分为30分）</w:t>
      </w:r>
    </w:p>
    <w:p w:rsidR="008368F3" w:rsidRDefault="008B3837">
      <w:pPr>
        <w:ind w:firstLineChars="200" w:firstLine="640"/>
        <w:rPr>
          <w:rFonts w:ascii="仿宋_GB2312" w:eastAsia="仿宋_GB2312" w:hAnsi="宋体"/>
          <w:sz w:val="32"/>
          <w:szCs w:val="32"/>
        </w:rPr>
      </w:pPr>
      <w:r>
        <w:rPr>
          <w:rFonts w:ascii="仿宋_GB2312" w:eastAsia="仿宋_GB2312" w:hAnsi="宋体" w:hint="eastAsia"/>
          <w:sz w:val="32"/>
          <w:szCs w:val="32"/>
        </w:rPr>
        <w:t>学业成绩=学位课加权平均分×30%。</w:t>
      </w:r>
    </w:p>
    <w:p w:rsidR="008368F3" w:rsidRPr="005540E5" w:rsidRDefault="008B3837" w:rsidP="005540E5">
      <w:pPr>
        <w:ind w:firstLineChars="200" w:firstLine="640"/>
        <w:outlineLvl w:val="2"/>
        <w:rPr>
          <w:rFonts w:ascii="仿宋_GB2312" w:eastAsia="仿宋_GB2312"/>
          <w:color w:val="000000"/>
          <w:sz w:val="32"/>
          <w:szCs w:val="32"/>
        </w:rPr>
      </w:pPr>
      <w:r>
        <w:rPr>
          <w:rFonts w:ascii="仿宋_GB2312" w:eastAsia="仿宋_GB2312" w:hAnsi="宋体" w:hint="eastAsia"/>
          <w:sz w:val="32"/>
          <w:szCs w:val="32"/>
        </w:rPr>
        <w:t>由研究生</w:t>
      </w:r>
      <w:r w:rsidRPr="005540E5">
        <w:rPr>
          <w:rFonts w:ascii="仿宋_GB2312" w:eastAsia="仿宋_GB2312" w:hint="eastAsia"/>
          <w:color w:val="000000"/>
          <w:sz w:val="32"/>
          <w:szCs w:val="32"/>
        </w:rPr>
        <w:t>办公室开具申请人学业成绩证明。</w:t>
      </w:r>
    </w:p>
    <w:p w:rsidR="008368F3" w:rsidRPr="005540E5" w:rsidRDefault="008B383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3.科研业绩</w:t>
      </w:r>
      <w:r w:rsidRPr="005540E5">
        <w:rPr>
          <w:rFonts w:ascii="仿宋_GB2312" w:eastAsia="仿宋_GB2312" w:hint="eastAsia"/>
          <w:color w:val="000000"/>
          <w:sz w:val="32"/>
          <w:szCs w:val="32"/>
        </w:rPr>
        <w:t>（满分为60分）</w:t>
      </w:r>
    </w:p>
    <w:p w:rsidR="008368F3" w:rsidRDefault="008B3837" w:rsidP="005540E5">
      <w:pPr>
        <w:ind w:firstLineChars="200" w:firstLine="640"/>
        <w:outlineLvl w:val="2"/>
        <w:rPr>
          <w:rFonts w:ascii="仿宋_GB2312" w:eastAsia="仿宋_GB2312" w:hAnsi="宋体"/>
          <w:sz w:val="32"/>
          <w:szCs w:val="32"/>
        </w:rPr>
      </w:pPr>
      <w:r w:rsidRPr="005540E5">
        <w:rPr>
          <w:rFonts w:ascii="仿宋_GB2312" w:eastAsia="仿宋_GB2312" w:hint="eastAsia"/>
          <w:color w:val="000000"/>
          <w:sz w:val="32"/>
          <w:szCs w:val="32"/>
        </w:rPr>
        <w:t>申请人所提交申请材料的认定时间范</w:t>
      </w:r>
      <w:r>
        <w:rPr>
          <w:rFonts w:ascii="仿宋_GB2312" w:eastAsia="仿宋_GB2312" w:hAnsi="宋体" w:hint="eastAsia"/>
          <w:sz w:val="32"/>
          <w:szCs w:val="32"/>
        </w:rPr>
        <w:t>围为自入学注册之日起到</w:t>
      </w:r>
      <w:r>
        <w:rPr>
          <w:rFonts w:ascii="仿宋_GB2312" w:eastAsia="仿宋_GB2312" w:hAnsi="宋体" w:hint="eastAsia"/>
          <w:sz w:val="32"/>
          <w:szCs w:val="32"/>
        </w:rPr>
        <w:lastRenderedPageBreak/>
        <w:t>评奖材料提交之日止。申请人所提交的申请材料必须与申请人研究方向一致。</w:t>
      </w:r>
    </w:p>
    <w:p w:rsidR="003D2125" w:rsidRPr="005540E5" w:rsidRDefault="00F93CCE" w:rsidP="005540E5">
      <w:pPr>
        <w:ind w:firstLineChars="200" w:firstLine="640"/>
        <w:outlineLvl w:val="2"/>
        <w:rPr>
          <w:rFonts w:ascii="仿宋_GB2312" w:eastAsia="仿宋_GB2312" w:hAnsi="宋体"/>
          <w:sz w:val="32"/>
          <w:szCs w:val="32"/>
        </w:rPr>
      </w:pPr>
      <w:r w:rsidRPr="005540E5">
        <w:rPr>
          <w:rFonts w:ascii="仿宋_GB2312" w:eastAsia="仿宋_GB2312" w:hAnsi="宋体" w:hint="eastAsia"/>
          <w:sz w:val="32"/>
          <w:szCs w:val="32"/>
        </w:rPr>
        <w:t>（1）</w:t>
      </w:r>
      <w:r w:rsidR="008B3837" w:rsidRPr="005540E5">
        <w:rPr>
          <w:rFonts w:ascii="仿宋_GB2312" w:eastAsia="仿宋_GB2312" w:hAnsi="宋体" w:hint="eastAsia"/>
          <w:sz w:val="32"/>
          <w:szCs w:val="32"/>
        </w:rPr>
        <w:t>科研论文</w:t>
      </w:r>
    </w:p>
    <w:p w:rsidR="00F93CCE" w:rsidRPr="005540E5" w:rsidRDefault="00F93CCE" w:rsidP="005540E5">
      <w:pPr>
        <w:ind w:firstLineChars="200" w:firstLine="640"/>
        <w:outlineLvl w:val="2"/>
        <w:rPr>
          <w:rFonts w:ascii="仿宋_GB2312" w:eastAsia="仿宋_GB2312"/>
          <w:color w:val="000000"/>
          <w:sz w:val="32"/>
          <w:szCs w:val="32"/>
        </w:rPr>
      </w:pPr>
      <w:r w:rsidRPr="005540E5">
        <w:rPr>
          <w:rFonts w:ascii="仿宋_GB2312" w:eastAsia="仿宋_GB2312" w:hint="eastAsia"/>
          <w:color w:val="000000"/>
          <w:sz w:val="32"/>
          <w:szCs w:val="32"/>
        </w:rPr>
        <w:t>在Nature、Science、Cell主刊以第一作者或并列第一作者全文发表学术论文者，在满足基本申请条件和参评资格要求时，直接评定为申请当年的国家奖学金获得者</w:t>
      </w:r>
      <w:r w:rsidR="005977D1">
        <w:rPr>
          <w:rFonts w:ascii="仿宋_GB2312" w:eastAsia="仿宋_GB2312" w:hint="eastAsia"/>
          <w:color w:val="000000"/>
          <w:sz w:val="32"/>
          <w:szCs w:val="32"/>
        </w:rPr>
        <w:t>，不占用其所属评审类别的名额</w:t>
      </w:r>
      <w:r w:rsidRPr="005540E5">
        <w:rPr>
          <w:rFonts w:ascii="仿宋_GB2312" w:eastAsia="仿宋_GB2312" w:hint="eastAsia"/>
          <w:color w:val="000000"/>
          <w:sz w:val="32"/>
          <w:szCs w:val="32"/>
        </w:rPr>
        <w:t>。</w:t>
      </w:r>
    </w:p>
    <w:p w:rsidR="00F93CCE" w:rsidRPr="005540E5" w:rsidRDefault="00F93CCE" w:rsidP="005540E5">
      <w:pPr>
        <w:ind w:firstLineChars="200" w:firstLine="640"/>
        <w:outlineLvl w:val="2"/>
        <w:rPr>
          <w:rFonts w:ascii="仿宋_GB2312" w:eastAsia="仿宋_GB2312"/>
          <w:color w:val="000000"/>
          <w:sz w:val="32"/>
          <w:szCs w:val="32"/>
        </w:rPr>
      </w:pPr>
      <w:r w:rsidRPr="005540E5">
        <w:rPr>
          <w:rFonts w:ascii="仿宋_GB2312" w:eastAsia="仿宋_GB2312" w:hint="eastAsia"/>
          <w:color w:val="000000"/>
          <w:sz w:val="32"/>
          <w:szCs w:val="32"/>
        </w:rPr>
        <w:t>科研论文加分细则：</w:t>
      </w:r>
    </w:p>
    <w:tbl>
      <w:tblPr>
        <w:tblStyle w:val="a9"/>
        <w:tblpPr w:leftFromText="180" w:rightFromText="180" w:vertAnchor="text" w:horzAnchor="margin" w:tblpY="577"/>
        <w:tblW w:w="9606" w:type="dxa"/>
        <w:tblLayout w:type="fixed"/>
        <w:tblLook w:val="04A0" w:firstRow="1" w:lastRow="0" w:firstColumn="1" w:lastColumn="0" w:noHBand="0" w:noVBand="1"/>
      </w:tblPr>
      <w:tblGrid>
        <w:gridCol w:w="2093"/>
        <w:gridCol w:w="1276"/>
        <w:gridCol w:w="3118"/>
        <w:gridCol w:w="3119"/>
      </w:tblGrid>
      <w:tr w:rsidR="006A17FE" w:rsidRPr="005540E5" w:rsidTr="005977D1">
        <w:trPr>
          <w:cantSplit/>
          <w:trHeight w:val="566"/>
        </w:trPr>
        <w:tc>
          <w:tcPr>
            <w:tcW w:w="2093" w:type="dxa"/>
            <w:vAlign w:val="center"/>
          </w:tcPr>
          <w:p w:rsidR="00064EE1" w:rsidRPr="005540E5" w:rsidRDefault="006A17FE" w:rsidP="006A17FE">
            <w:pPr>
              <w:widowControl/>
              <w:tabs>
                <w:tab w:val="left" w:pos="0"/>
              </w:tabs>
              <w:jc w:val="center"/>
              <w:rPr>
                <w:rFonts w:asciiTheme="minorEastAsia" w:eastAsiaTheme="minorEastAsia" w:hAnsiTheme="minorEastAsia"/>
                <w:sz w:val="24"/>
                <w:szCs w:val="28"/>
              </w:rPr>
            </w:pPr>
            <w:r w:rsidRPr="005540E5">
              <w:rPr>
                <w:rFonts w:asciiTheme="minorEastAsia" w:eastAsiaTheme="minorEastAsia" w:hAnsiTheme="minorEastAsia" w:cs="宋体" w:hint="eastAsia"/>
                <w:sz w:val="24"/>
                <w:szCs w:val="28"/>
              </w:rPr>
              <w:t>发表刊物</w:t>
            </w:r>
          </w:p>
        </w:tc>
        <w:tc>
          <w:tcPr>
            <w:tcW w:w="1276" w:type="dxa"/>
            <w:vAlign w:val="center"/>
          </w:tcPr>
          <w:p w:rsidR="00064EE1" w:rsidRPr="005540E5" w:rsidRDefault="00E4779E" w:rsidP="00E4779E">
            <w:pPr>
              <w:widowControl/>
              <w:tabs>
                <w:tab w:val="left" w:pos="0"/>
              </w:tabs>
              <w:jc w:val="center"/>
              <w:rPr>
                <w:rFonts w:asciiTheme="minorEastAsia" w:eastAsiaTheme="minorEastAsia" w:hAnsiTheme="minorEastAsia"/>
                <w:sz w:val="24"/>
                <w:szCs w:val="28"/>
              </w:rPr>
            </w:pPr>
            <w:proofErr w:type="gramStart"/>
            <w:r w:rsidRPr="005540E5">
              <w:rPr>
                <w:rFonts w:asciiTheme="minorEastAsia" w:eastAsiaTheme="minorEastAsia" w:hAnsiTheme="minorEastAsia" w:cs="宋体" w:hint="eastAsia"/>
                <w:sz w:val="24"/>
                <w:szCs w:val="28"/>
              </w:rPr>
              <w:t>唯一</w:t>
            </w:r>
            <w:r w:rsidR="00064EE1" w:rsidRPr="005540E5">
              <w:rPr>
                <w:rFonts w:asciiTheme="minorEastAsia" w:eastAsiaTheme="minorEastAsia" w:hAnsiTheme="minorEastAsia" w:cs="宋体" w:hint="eastAsia"/>
                <w:sz w:val="24"/>
                <w:szCs w:val="28"/>
              </w:rPr>
              <w:t>第一</w:t>
            </w:r>
            <w:proofErr w:type="gramEnd"/>
            <w:r w:rsidR="00064EE1" w:rsidRPr="005540E5">
              <w:rPr>
                <w:rFonts w:asciiTheme="minorEastAsia" w:eastAsiaTheme="minorEastAsia" w:hAnsiTheme="minorEastAsia" w:cs="宋体" w:hint="eastAsia"/>
                <w:sz w:val="24"/>
                <w:szCs w:val="28"/>
              </w:rPr>
              <w:t>作者得分</w:t>
            </w:r>
          </w:p>
        </w:tc>
        <w:tc>
          <w:tcPr>
            <w:tcW w:w="3118" w:type="dxa"/>
            <w:vAlign w:val="center"/>
          </w:tcPr>
          <w:p w:rsidR="00064EE1" w:rsidRPr="005540E5" w:rsidRDefault="00064EE1" w:rsidP="006A17FE">
            <w:pPr>
              <w:widowControl/>
              <w:tabs>
                <w:tab w:val="left" w:pos="0"/>
              </w:tabs>
              <w:jc w:val="center"/>
              <w:rPr>
                <w:rFonts w:asciiTheme="minorEastAsia" w:eastAsiaTheme="minorEastAsia" w:hAnsiTheme="minorEastAsia" w:cs="宋体"/>
                <w:sz w:val="24"/>
                <w:szCs w:val="28"/>
              </w:rPr>
            </w:pPr>
            <w:r w:rsidRPr="005540E5">
              <w:rPr>
                <w:rFonts w:asciiTheme="minorEastAsia" w:eastAsiaTheme="minorEastAsia" w:hAnsiTheme="minorEastAsia" w:cs="宋体" w:hint="eastAsia"/>
                <w:sz w:val="24"/>
                <w:szCs w:val="28"/>
              </w:rPr>
              <w:t>计分说明</w:t>
            </w:r>
          </w:p>
        </w:tc>
        <w:tc>
          <w:tcPr>
            <w:tcW w:w="3119" w:type="dxa"/>
            <w:vAlign w:val="center"/>
          </w:tcPr>
          <w:p w:rsidR="00064EE1" w:rsidRPr="005540E5" w:rsidRDefault="00064EE1" w:rsidP="006A17FE">
            <w:pPr>
              <w:widowControl/>
              <w:tabs>
                <w:tab w:val="left" w:pos="0"/>
              </w:tabs>
              <w:jc w:val="center"/>
              <w:rPr>
                <w:rFonts w:asciiTheme="minorEastAsia" w:eastAsiaTheme="minorEastAsia" w:hAnsiTheme="minorEastAsia" w:cs="宋体"/>
                <w:sz w:val="24"/>
                <w:szCs w:val="28"/>
              </w:rPr>
            </w:pPr>
            <w:r w:rsidRPr="005540E5">
              <w:rPr>
                <w:rFonts w:asciiTheme="minorEastAsia" w:eastAsiaTheme="minorEastAsia" w:hAnsiTheme="minorEastAsia" w:cs="宋体" w:hint="eastAsia"/>
                <w:sz w:val="24"/>
                <w:szCs w:val="28"/>
              </w:rPr>
              <w:t>材料认定说明</w:t>
            </w:r>
          </w:p>
        </w:tc>
      </w:tr>
      <w:tr w:rsidR="00A605B4" w:rsidRPr="005540E5" w:rsidTr="005977D1">
        <w:trPr>
          <w:cantSplit/>
          <w:trHeight w:val="1337"/>
        </w:trPr>
        <w:tc>
          <w:tcPr>
            <w:tcW w:w="2093" w:type="dxa"/>
            <w:vAlign w:val="center"/>
          </w:tcPr>
          <w:p w:rsidR="00A605B4" w:rsidRPr="005540E5" w:rsidRDefault="00A605B4" w:rsidP="00064EE1">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双一流学科群A类期刊论文</w:t>
            </w:r>
          </w:p>
        </w:tc>
        <w:tc>
          <w:tcPr>
            <w:tcW w:w="1276" w:type="dxa"/>
            <w:vAlign w:val="center"/>
          </w:tcPr>
          <w:p w:rsidR="00A605B4" w:rsidRPr="005540E5" w:rsidRDefault="00A605B4" w:rsidP="00064EE1">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60</w:t>
            </w:r>
          </w:p>
        </w:tc>
        <w:tc>
          <w:tcPr>
            <w:tcW w:w="3118" w:type="dxa"/>
            <w:vMerge w:val="restart"/>
          </w:tcPr>
          <w:p w:rsidR="00A605B4" w:rsidRPr="005540E5" w:rsidRDefault="00A605B4" w:rsidP="00064EE1">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1.论文没有并列第一作者时，论文第二作者以</w:t>
            </w:r>
            <w:proofErr w:type="gramStart"/>
            <w:r w:rsidRPr="005540E5">
              <w:rPr>
                <w:rFonts w:asciiTheme="minorEastAsia" w:eastAsiaTheme="minorEastAsia" w:hAnsiTheme="minorEastAsia" w:hint="eastAsia"/>
                <w:sz w:val="24"/>
                <w:szCs w:val="28"/>
              </w:rPr>
              <w:t>唯一第一</w:t>
            </w:r>
            <w:proofErr w:type="gramEnd"/>
            <w:r w:rsidRPr="005540E5">
              <w:rPr>
                <w:rFonts w:asciiTheme="minorEastAsia" w:eastAsiaTheme="minorEastAsia" w:hAnsiTheme="minorEastAsia" w:hint="eastAsia"/>
                <w:sz w:val="24"/>
                <w:szCs w:val="28"/>
              </w:rPr>
              <w:t>作者得分的20%计分，第三作者以</w:t>
            </w:r>
            <w:proofErr w:type="gramStart"/>
            <w:r w:rsidRPr="005540E5">
              <w:rPr>
                <w:rFonts w:asciiTheme="minorEastAsia" w:eastAsiaTheme="minorEastAsia" w:hAnsiTheme="minorEastAsia" w:hint="eastAsia"/>
                <w:sz w:val="24"/>
                <w:szCs w:val="28"/>
              </w:rPr>
              <w:t>唯一第一</w:t>
            </w:r>
            <w:proofErr w:type="gramEnd"/>
            <w:r w:rsidRPr="005540E5">
              <w:rPr>
                <w:rFonts w:asciiTheme="minorEastAsia" w:eastAsiaTheme="minorEastAsia" w:hAnsiTheme="minorEastAsia" w:hint="eastAsia"/>
                <w:sz w:val="24"/>
                <w:szCs w:val="28"/>
              </w:rPr>
              <w:t>作者得分的10%计分，第四及以后作者以</w:t>
            </w:r>
            <w:proofErr w:type="gramStart"/>
            <w:r w:rsidRPr="005540E5">
              <w:rPr>
                <w:rFonts w:asciiTheme="minorEastAsia" w:eastAsiaTheme="minorEastAsia" w:hAnsiTheme="minorEastAsia" w:hint="eastAsia"/>
                <w:sz w:val="24"/>
                <w:szCs w:val="28"/>
              </w:rPr>
              <w:t>唯一第一</w:t>
            </w:r>
            <w:proofErr w:type="gramEnd"/>
            <w:r w:rsidRPr="005540E5">
              <w:rPr>
                <w:rFonts w:asciiTheme="minorEastAsia" w:eastAsiaTheme="minorEastAsia" w:hAnsiTheme="minorEastAsia" w:hint="eastAsia"/>
                <w:sz w:val="24"/>
                <w:szCs w:val="28"/>
              </w:rPr>
              <w:t>作者的5%计分。</w:t>
            </w:r>
          </w:p>
          <w:p w:rsidR="00A605B4" w:rsidRPr="005540E5" w:rsidRDefault="00A605B4" w:rsidP="00B17BB3">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2.论文有两位并列第一作者时，作者按照排名分别以</w:t>
            </w:r>
            <w:proofErr w:type="gramStart"/>
            <w:r w:rsidRPr="005540E5">
              <w:rPr>
                <w:rFonts w:asciiTheme="minorEastAsia" w:eastAsiaTheme="minorEastAsia" w:hAnsiTheme="minorEastAsia" w:hint="eastAsia"/>
                <w:sz w:val="24"/>
                <w:szCs w:val="28"/>
              </w:rPr>
              <w:t>唯一第一</w:t>
            </w:r>
            <w:proofErr w:type="gramEnd"/>
            <w:r w:rsidRPr="005540E5">
              <w:rPr>
                <w:rFonts w:asciiTheme="minorEastAsia" w:eastAsiaTheme="minorEastAsia" w:hAnsiTheme="minorEastAsia" w:hint="eastAsia"/>
                <w:sz w:val="24"/>
                <w:szCs w:val="28"/>
              </w:rPr>
              <w:t>作者的60%和40%、10%、5%计分；有三位并列第一作者时，作者按照排名分别以</w:t>
            </w:r>
            <w:proofErr w:type="gramStart"/>
            <w:r w:rsidRPr="005540E5">
              <w:rPr>
                <w:rFonts w:asciiTheme="minorEastAsia" w:eastAsiaTheme="minorEastAsia" w:hAnsiTheme="minorEastAsia" w:hint="eastAsia"/>
                <w:sz w:val="24"/>
                <w:szCs w:val="28"/>
              </w:rPr>
              <w:t>唯一第一</w:t>
            </w:r>
            <w:proofErr w:type="gramEnd"/>
            <w:r w:rsidRPr="005540E5">
              <w:rPr>
                <w:rFonts w:asciiTheme="minorEastAsia" w:eastAsiaTheme="minorEastAsia" w:hAnsiTheme="minorEastAsia" w:hint="eastAsia"/>
                <w:sz w:val="24"/>
                <w:szCs w:val="28"/>
              </w:rPr>
              <w:t>作者的50%、30%、20%、5%计分；有四位并列第一作者时，作者按照排名分别以</w:t>
            </w:r>
            <w:proofErr w:type="gramStart"/>
            <w:r w:rsidRPr="005540E5">
              <w:rPr>
                <w:rFonts w:asciiTheme="minorEastAsia" w:eastAsiaTheme="minorEastAsia" w:hAnsiTheme="minorEastAsia" w:hint="eastAsia"/>
                <w:sz w:val="24"/>
                <w:szCs w:val="28"/>
              </w:rPr>
              <w:t>唯一第一</w:t>
            </w:r>
            <w:proofErr w:type="gramEnd"/>
            <w:r w:rsidRPr="005540E5">
              <w:rPr>
                <w:rFonts w:asciiTheme="minorEastAsia" w:eastAsiaTheme="minorEastAsia" w:hAnsiTheme="minorEastAsia" w:hint="eastAsia"/>
                <w:sz w:val="24"/>
                <w:szCs w:val="28"/>
              </w:rPr>
              <w:t>作者的</w:t>
            </w:r>
            <w:r w:rsidRPr="005540E5">
              <w:rPr>
                <w:rFonts w:asciiTheme="minorEastAsia" w:eastAsiaTheme="minorEastAsia" w:hAnsiTheme="minorEastAsia" w:hint="eastAsia"/>
                <w:sz w:val="24"/>
                <w:szCs w:val="28"/>
              </w:rPr>
              <w:lastRenderedPageBreak/>
              <w:t>40%、30%、15%、15%计分；</w:t>
            </w:r>
            <w:r w:rsidR="000D45E6" w:rsidRPr="005540E5">
              <w:rPr>
                <w:rFonts w:asciiTheme="minorEastAsia" w:eastAsiaTheme="minorEastAsia" w:hAnsiTheme="minorEastAsia" w:hint="eastAsia"/>
                <w:sz w:val="24"/>
                <w:szCs w:val="28"/>
              </w:rPr>
              <w:t>有超过四位并列第一作者时，按照有四位并列第一作者时计分。</w:t>
            </w:r>
            <w:r w:rsidR="00B17BB3" w:rsidRPr="005540E5">
              <w:rPr>
                <w:rFonts w:asciiTheme="minorEastAsia" w:eastAsiaTheme="minorEastAsia" w:hAnsiTheme="minorEastAsia" w:hint="eastAsia"/>
                <w:sz w:val="24"/>
                <w:szCs w:val="28"/>
              </w:rPr>
              <w:t>第四以后作者以</w:t>
            </w:r>
            <w:proofErr w:type="gramStart"/>
            <w:r w:rsidR="00B17BB3" w:rsidRPr="005540E5">
              <w:rPr>
                <w:rFonts w:asciiTheme="minorEastAsia" w:eastAsiaTheme="minorEastAsia" w:hAnsiTheme="minorEastAsia" w:hint="eastAsia"/>
                <w:sz w:val="24"/>
                <w:szCs w:val="28"/>
              </w:rPr>
              <w:t>唯一第一</w:t>
            </w:r>
            <w:proofErr w:type="gramEnd"/>
            <w:r w:rsidR="00B17BB3" w:rsidRPr="005540E5">
              <w:rPr>
                <w:rFonts w:asciiTheme="minorEastAsia" w:eastAsiaTheme="minorEastAsia" w:hAnsiTheme="minorEastAsia" w:hint="eastAsia"/>
                <w:sz w:val="24"/>
                <w:szCs w:val="28"/>
              </w:rPr>
              <w:t>作者的5%计分</w:t>
            </w:r>
            <w:r w:rsidR="00B17BB3">
              <w:rPr>
                <w:rFonts w:asciiTheme="minorEastAsia" w:eastAsiaTheme="minorEastAsia" w:hAnsiTheme="minorEastAsia" w:hint="eastAsia"/>
                <w:sz w:val="24"/>
                <w:szCs w:val="28"/>
              </w:rPr>
              <w:t>。</w:t>
            </w:r>
          </w:p>
        </w:tc>
        <w:tc>
          <w:tcPr>
            <w:tcW w:w="3119" w:type="dxa"/>
            <w:vMerge w:val="restart"/>
          </w:tcPr>
          <w:p w:rsidR="00A605B4" w:rsidRPr="005540E5" w:rsidRDefault="00A605B4" w:rsidP="00064EE1">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lastRenderedPageBreak/>
              <w:t>1.科研论文认定范围为：双一流学科群A类、B类期刊论文；SCI收录论文</w:t>
            </w:r>
            <w:r w:rsidR="00057837" w:rsidRPr="005540E5">
              <w:rPr>
                <w:rFonts w:asciiTheme="minorEastAsia" w:eastAsiaTheme="minorEastAsia" w:hAnsiTheme="minorEastAsia" w:hint="eastAsia"/>
                <w:sz w:val="24"/>
                <w:szCs w:val="28"/>
              </w:rPr>
              <w:t>；</w:t>
            </w:r>
            <w:r w:rsidRPr="005540E5">
              <w:rPr>
                <w:rFonts w:asciiTheme="minorEastAsia" w:eastAsiaTheme="minorEastAsia" w:hAnsiTheme="minorEastAsia" w:hint="eastAsia"/>
                <w:sz w:val="24"/>
                <w:szCs w:val="28"/>
              </w:rPr>
              <w:t>EI收录论文；学校认定的国内A类学术期刊论文。</w:t>
            </w:r>
          </w:p>
          <w:p w:rsidR="00A605B4" w:rsidRPr="005540E5" w:rsidRDefault="00A605B4" w:rsidP="00064EE1">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其中，双一流学科群A类、B类期刊论文要求申请人须为论文前六位作者；SCI收录论文要求申请人须为论文前四位作者；EI及其他论文要求申请人须为论文第一作者。</w:t>
            </w:r>
          </w:p>
          <w:p w:rsidR="00A605B4" w:rsidRPr="005540E5" w:rsidRDefault="00A605B4" w:rsidP="00064EE1">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2.科研论文</w:t>
            </w:r>
            <w:proofErr w:type="gramStart"/>
            <w:r w:rsidRPr="005540E5">
              <w:rPr>
                <w:rFonts w:asciiTheme="minorEastAsia" w:eastAsiaTheme="minorEastAsia" w:hAnsiTheme="minorEastAsia" w:hint="eastAsia"/>
                <w:sz w:val="24"/>
                <w:szCs w:val="28"/>
              </w:rPr>
              <w:t>需正式</w:t>
            </w:r>
            <w:proofErr w:type="gramEnd"/>
            <w:r w:rsidRPr="005540E5">
              <w:rPr>
                <w:rFonts w:asciiTheme="minorEastAsia" w:eastAsiaTheme="minorEastAsia" w:hAnsiTheme="minorEastAsia" w:hint="eastAsia"/>
                <w:sz w:val="24"/>
                <w:szCs w:val="28"/>
              </w:rPr>
              <w:t>发表或可网上在线（online）查询，需提供检索证明或网上在线全文打印件，经导师签字认</w:t>
            </w:r>
            <w:r w:rsidRPr="005540E5">
              <w:rPr>
                <w:rFonts w:asciiTheme="minorEastAsia" w:eastAsiaTheme="minorEastAsia" w:hAnsiTheme="minorEastAsia" w:hint="eastAsia"/>
                <w:sz w:val="24"/>
                <w:szCs w:val="28"/>
              </w:rPr>
              <w:lastRenderedPageBreak/>
              <w:t>定。</w:t>
            </w:r>
          </w:p>
          <w:p w:rsidR="00A605B4" w:rsidRPr="005540E5" w:rsidRDefault="00A605B4" w:rsidP="00064EE1">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3.科研论文必须以西北农林科技大学为第一署名单位。申请人导师须为论文的通讯作者之一。</w:t>
            </w:r>
          </w:p>
          <w:p w:rsidR="00A605B4" w:rsidRPr="005540E5" w:rsidRDefault="00A605B4" w:rsidP="00064EE1">
            <w:pPr>
              <w:widowControl/>
              <w:shd w:val="clear" w:color="auto" w:fill="FFFFFF"/>
              <w:spacing w:line="360" w:lineRule="auto"/>
              <w:rPr>
                <w:rFonts w:asciiTheme="minorEastAsia" w:eastAsiaTheme="minorEastAsia" w:hAnsiTheme="minorEastAsia"/>
                <w:sz w:val="24"/>
                <w:szCs w:val="28"/>
              </w:rPr>
            </w:pPr>
          </w:p>
        </w:tc>
      </w:tr>
      <w:tr w:rsidR="00A605B4" w:rsidRPr="005540E5" w:rsidTr="005977D1">
        <w:trPr>
          <w:cantSplit/>
          <w:trHeight w:val="1409"/>
        </w:trPr>
        <w:tc>
          <w:tcPr>
            <w:tcW w:w="2093" w:type="dxa"/>
            <w:vAlign w:val="center"/>
          </w:tcPr>
          <w:p w:rsidR="00A605B4" w:rsidRPr="005540E5" w:rsidRDefault="00A605B4" w:rsidP="00064EE1">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双一流学科群B类期刊论文</w:t>
            </w:r>
          </w:p>
        </w:tc>
        <w:tc>
          <w:tcPr>
            <w:tcW w:w="1276" w:type="dxa"/>
            <w:vAlign w:val="center"/>
          </w:tcPr>
          <w:p w:rsidR="00A605B4" w:rsidRPr="005540E5" w:rsidRDefault="00A605B4" w:rsidP="00064EE1">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30</w:t>
            </w:r>
          </w:p>
        </w:tc>
        <w:tc>
          <w:tcPr>
            <w:tcW w:w="3118" w:type="dxa"/>
            <w:vMerge/>
          </w:tcPr>
          <w:p w:rsidR="00A605B4" w:rsidRPr="005540E5" w:rsidRDefault="00A605B4" w:rsidP="00064EE1">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A605B4" w:rsidRPr="005540E5" w:rsidRDefault="00A605B4" w:rsidP="00064EE1">
            <w:pPr>
              <w:widowControl/>
              <w:shd w:val="clear" w:color="auto" w:fill="FFFFFF"/>
              <w:ind w:firstLineChars="200" w:firstLine="480"/>
              <w:rPr>
                <w:rFonts w:asciiTheme="minorEastAsia" w:eastAsiaTheme="minorEastAsia" w:hAnsiTheme="minorEastAsia"/>
                <w:sz w:val="24"/>
                <w:szCs w:val="28"/>
              </w:rPr>
            </w:pPr>
          </w:p>
        </w:tc>
      </w:tr>
      <w:tr w:rsidR="00FF2BC6" w:rsidRPr="005540E5" w:rsidTr="005977D1">
        <w:trPr>
          <w:cantSplit/>
          <w:trHeight w:val="1696"/>
        </w:trPr>
        <w:tc>
          <w:tcPr>
            <w:tcW w:w="2093" w:type="dxa"/>
            <w:vAlign w:val="center"/>
          </w:tcPr>
          <w:p w:rsidR="00FF2BC6" w:rsidRPr="005540E5" w:rsidRDefault="00FF2BC6" w:rsidP="00FF2BC6">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SCI收录论文（中科院一区（大类））</w:t>
            </w:r>
          </w:p>
        </w:tc>
        <w:tc>
          <w:tcPr>
            <w:tcW w:w="1276" w:type="dxa"/>
            <w:vAlign w:val="center"/>
          </w:tcPr>
          <w:p w:rsidR="00FF2BC6" w:rsidRPr="005540E5" w:rsidRDefault="00FF2BC6" w:rsidP="00FF2BC6">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20</w:t>
            </w:r>
          </w:p>
        </w:tc>
        <w:tc>
          <w:tcPr>
            <w:tcW w:w="3118" w:type="dxa"/>
            <w:vMerge/>
          </w:tcPr>
          <w:p w:rsidR="00FF2BC6" w:rsidRPr="005540E5" w:rsidRDefault="00FF2BC6" w:rsidP="00FF2BC6">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FF2BC6" w:rsidRPr="005540E5" w:rsidRDefault="00FF2BC6" w:rsidP="00FF2BC6">
            <w:pPr>
              <w:widowControl/>
              <w:shd w:val="clear" w:color="auto" w:fill="FFFFFF"/>
              <w:ind w:firstLineChars="200" w:firstLine="480"/>
              <w:rPr>
                <w:rFonts w:asciiTheme="minorEastAsia" w:eastAsiaTheme="minorEastAsia" w:hAnsiTheme="minorEastAsia"/>
                <w:sz w:val="24"/>
                <w:szCs w:val="28"/>
              </w:rPr>
            </w:pPr>
          </w:p>
        </w:tc>
      </w:tr>
      <w:tr w:rsidR="00FF2BC6" w:rsidRPr="005540E5" w:rsidTr="005977D1">
        <w:trPr>
          <w:cantSplit/>
          <w:trHeight w:val="1560"/>
        </w:trPr>
        <w:tc>
          <w:tcPr>
            <w:tcW w:w="2093" w:type="dxa"/>
            <w:vAlign w:val="center"/>
          </w:tcPr>
          <w:p w:rsidR="00FF2BC6" w:rsidRPr="005540E5" w:rsidRDefault="00FF2BC6" w:rsidP="00FF2BC6">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SCI收录论文（中科院二区（大类））</w:t>
            </w:r>
          </w:p>
        </w:tc>
        <w:tc>
          <w:tcPr>
            <w:tcW w:w="1276" w:type="dxa"/>
            <w:vAlign w:val="center"/>
          </w:tcPr>
          <w:p w:rsidR="00FF2BC6" w:rsidRPr="005540E5" w:rsidRDefault="00FF2BC6" w:rsidP="00FF2BC6">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10</w:t>
            </w:r>
          </w:p>
        </w:tc>
        <w:tc>
          <w:tcPr>
            <w:tcW w:w="3118" w:type="dxa"/>
            <w:vMerge/>
          </w:tcPr>
          <w:p w:rsidR="00FF2BC6" w:rsidRPr="005540E5" w:rsidRDefault="00FF2BC6" w:rsidP="00FF2BC6">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FF2BC6" w:rsidRPr="005540E5" w:rsidRDefault="00FF2BC6" w:rsidP="00FF2BC6">
            <w:pPr>
              <w:widowControl/>
              <w:shd w:val="clear" w:color="auto" w:fill="FFFFFF"/>
              <w:ind w:firstLineChars="200" w:firstLine="480"/>
              <w:rPr>
                <w:rFonts w:asciiTheme="minorEastAsia" w:eastAsiaTheme="minorEastAsia" w:hAnsiTheme="minorEastAsia"/>
                <w:sz w:val="24"/>
                <w:szCs w:val="28"/>
              </w:rPr>
            </w:pPr>
          </w:p>
        </w:tc>
      </w:tr>
      <w:tr w:rsidR="00A605B4" w:rsidRPr="005540E5" w:rsidTr="005977D1">
        <w:trPr>
          <w:cantSplit/>
          <w:trHeight w:val="1551"/>
        </w:trPr>
        <w:tc>
          <w:tcPr>
            <w:tcW w:w="2093" w:type="dxa"/>
            <w:vAlign w:val="center"/>
          </w:tcPr>
          <w:p w:rsidR="00A605B4" w:rsidRPr="005540E5" w:rsidRDefault="00A605B4" w:rsidP="00A605B4">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SCI收录论文（其他）</w:t>
            </w:r>
          </w:p>
        </w:tc>
        <w:tc>
          <w:tcPr>
            <w:tcW w:w="1276" w:type="dxa"/>
            <w:vAlign w:val="center"/>
          </w:tcPr>
          <w:p w:rsidR="00A605B4" w:rsidRPr="005540E5" w:rsidRDefault="000D45E6" w:rsidP="00A605B4">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3</w:t>
            </w:r>
          </w:p>
        </w:tc>
        <w:tc>
          <w:tcPr>
            <w:tcW w:w="3118" w:type="dxa"/>
            <w:vMerge/>
          </w:tcPr>
          <w:p w:rsidR="00A605B4" w:rsidRPr="005540E5" w:rsidRDefault="00A605B4" w:rsidP="00A605B4">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A605B4" w:rsidRPr="005540E5" w:rsidRDefault="00A605B4" w:rsidP="00A605B4">
            <w:pPr>
              <w:widowControl/>
              <w:shd w:val="clear" w:color="auto" w:fill="FFFFFF"/>
              <w:ind w:firstLineChars="200" w:firstLine="480"/>
              <w:rPr>
                <w:rFonts w:asciiTheme="minorEastAsia" w:eastAsiaTheme="minorEastAsia" w:hAnsiTheme="minorEastAsia"/>
                <w:sz w:val="24"/>
                <w:szCs w:val="28"/>
              </w:rPr>
            </w:pPr>
          </w:p>
        </w:tc>
      </w:tr>
      <w:tr w:rsidR="00A605B4" w:rsidRPr="005540E5" w:rsidTr="005977D1">
        <w:trPr>
          <w:cantSplit/>
          <w:trHeight w:val="1525"/>
        </w:trPr>
        <w:tc>
          <w:tcPr>
            <w:tcW w:w="2093" w:type="dxa"/>
            <w:vAlign w:val="center"/>
          </w:tcPr>
          <w:p w:rsidR="00A605B4" w:rsidRPr="005540E5" w:rsidRDefault="00A605B4" w:rsidP="00A605B4">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lastRenderedPageBreak/>
              <w:t>EI收录论文</w:t>
            </w:r>
          </w:p>
        </w:tc>
        <w:tc>
          <w:tcPr>
            <w:tcW w:w="1276" w:type="dxa"/>
            <w:vAlign w:val="center"/>
          </w:tcPr>
          <w:p w:rsidR="00A605B4" w:rsidRPr="005540E5" w:rsidRDefault="000D45E6" w:rsidP="00A605B4">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3</w:t>
            </w:r>
          </w:p>
        </w:tc>
        <w:tc>
          <w:tcPr>
            <w:tcW w:w="3118" w:type="dxa"/>
            <w:vMerge/>
          </w:tcPr>
          <w:p w:rsidR="00A605B4" w:rsidRPr="005540E5" w:rsidRDefault="00A605B4" w:rsidP="00A605B4">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A605B4" w:rsidRPr="005540E5" w:rsidRDefault="00A605B4" w:rsidP="00A605B4">
            <w:pPr>
              <w:widowControl/>
              <w:shd w:val="clear" w:color="auto" w:fill="FFFFFF"/>
              <w:ind w:firstLineChars="200" w:firstLine="480"/>
              <w:rPr>
                <w:rFonts w:asciiTheme="minorEastAsia" w:eastAsiaTheme="minorEastAsia" w:hAnsiTheme="minorEastAsia"/>
                <w:sz w:val="24"/>
                <w:szCs w:val="28"/>
              </w:rPr>
            </w:pPr>
          </w:p>
        </w:tc>
      </w:tr>
      <w:tr w:rsidR="00A605B4" w:rsidRPr="005540E5" w:rsidTr="005977D1">
        <w:trPr>
          <w:cantSplit/>
          <w:trHeight w:val="986"/>
        </w:trPr>
        <w:tc>
          <w:tcPr>
            <w:tcW w:w="2093" w:type="dxa"/>
            <w:vAlign w:val="center"/>
          </w:tcPr>
          <w:p w:rsidR="00A605B4" w:rsidRPr="005540E5" w:rsidRDefault="00A605B4" w:rsidP="00A605B4">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lastRenderedPageBreak/>
              <w:t>学校认定的国内A类学术期刊论文</w:t>
            </w:r>
          </w:p>
        </w:tc>
        <w:tc>
          <w:tcPr>
            <w:tcW w:w="1276" w:type="dxa"/>
            <w:vAlign w:val="center"/>
          </w:tcPr>
          <w:p w:rsidR="00A605B4" w:rsidRPr="005540E5" w:rsidRDefault="000D45E6" w:rsidP="00A605B4">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3</w:t>
            </w:r>
          </w:p>
        </w:tc>
        <w:tc>
          <w:tcPr>
            <w:tcW w:w="3118" w:type="dxa"/>
            <w:vMerge/>
          </w:tcPr>
          <w:p w:rsidR="00A605B4" w:rsidRPr="005540E5" w:rsidRDefault="00A605B4" w:rsidP="00A605B4">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A605B4" w:rsidRPr="005540E5" w:rsidRDefault="00A605B4" w:rsidP="00A605B4">
            <w:pPr>
              <w:widowControl/>
              <w:shd w:val="clear" w:color="auto" w:fill="FFFFFF"/>
              <w:ind w:firstLineChars="200" w:firstLine="480"/>
              <w:rPr>
                <w:rFonts w:asciiTheme="minorEastAsia" w:eastAsiaTheme="minorEastAsia" w:hAnsiTheme="minorEastAsia"/>
                <w:sz w:val="24"/>
                <w:szCs w:val="28"/>
              </w:rPr>
            </w:pPr>
          </w:p>
        </w:tc>
      </w:tr>
    </w:tbl>
    <w:p w:rsidR="008368F3" w:rsidRDefault="008B3837">
      <w:pPr>
        <w:widowControl/>
        <w:shd w:val="clear" w:color="auto" w:fill="FFFFFF"/>
        <w:ind w:firstLineChars="200" w:firstLine="640"/>
        <w:outlineLvl w:val="3"/>
        <w:rPr>
          <w:rFonts w:ascii="仿宋_GB2312" w:eastAsia="仿宋_GB2312" w:hAnsi="宋体"/>
          <w:sz w:val="32"/>
          <w:szCs w:val="32"/>
        </w:rPr>
      </w:pPr>
      <w:r>
        <w:rPr>
          <w:rFonts w:ascii="仿宋_GB2312" w:eastAsia="仿宋_GB2312" w:hAnsi="宋体" w:hint="eastAsia"/>
          <w:sz w:val="32"/>
          <w:szCs w:val="32"/>
        </w:rPr>
        <w:t>（2）发明专利</w:t>
      </w:r>
    </w:p>
    <w:tbl>
      <w:tblPr>
        <w:tblStyle w:val="a9"/>
        <w:tblW w:w="8951" w:type="dxa"/>
        <w:jc w:val="center"/>
        <w:tblInd w:w="-470" w:type="dxa"/>
        <w:tblLayout w:type="fixed"/>
        <w:tblLook w:val="04A0" w:firstRow="1" w:lastRow="0" w:firstColumn="1" w:lastColumn="0" w:noHBand="0" w:noVBand="1"/>
      </w:tblPr>
      <w:tblGrid>
        <w:gridCol w:w="3131"/>
        <w:gridCol w:w="2017"/>
        <w:gridCol w:w="3803"/>
      </w:tblGrid>
      <w:tr w:rsidR="008368F3">
        <w:trPr>
          <w:cantSplit/>
          <w:trHeight w:hRule="exact" w:val="567"/>
          <w:jc w:val="center"/>
        </w:trPr>
        <w:tc>
          <w:tcPr>
            <w:tcW w:w="3131" w:type="dxa"/>
            <w:vAlign w:val="center"/>
          </w:tcPr>
          <w:p w:rsidR="008368F3" w:rsidRDefault="008B3837">
            <w:pPr>
              <w:widowControl/>
              <w:tabs>
                <w:tab w:val="left" w:pos="0"/>
              </w:tabs>
              <w:jc w:val="center"/>
              <w:rPr>
                <w:rFonts w:ascii="黑体" w:eastAsia="黑体" w:hAnsi="黑体"/>
                <w:sz w:val="28"/>
              </w:rPr>
            </w:pPr>
            <w:r>
              <w:rPr>
                <w:rFonts w:ascii="黑体" w:eastAsia="黑体" w:hAnsi="黑体" w:cs="宋体" w:hint="eastAsia"/>
                <w:sz w:val="28"/>
              </w:rPr>
              <w:t>作者排名顺序</w:t>
            </w:r>
          </w:p>
        </w:tc>
        <w:tc>
          <w:tcPr>
            <w:tcW w:w="2017" w:type="dxa"/>
            <w:vAlign w:val="center"/>
          </w:tcPr>
          <w:p w:rsidR="008368F3" w:rsidRDefault="008B3837">
            <w:pPr>
              <w:widowControl/>
              <w:tabs>
                <w:tab w:val="left" w:pos="0"/>
              </w:tabs>
              <w:jc w:val="center"/>
              <w:rPr>
                <w:rFonts w:ascii="黑体" w:eastAsia="黑体" w:hAnsi="黑体"/>
                <w:sz w:val="28"/>
              </w:rPr>
            </w:pPr>
            <w:r>
              <w:rPr>
                <w:rFonts w:ascii="黑体" w:eastAsia="黑体" w:hAnsi="黑体" w:cs="宋体" w:hint="eastAsia"/>
                <w:sz w:val="28"/>
              </w:rPr>
              <w:t>计分标准</w:t>
            </w:r>
          </w:p>
        </w:tc>
        <w:tc>
          <w:tcPr>
            <w:tcW w:w="3803" w:type="dxa"/>
            <w:vAlign w:val="center"/>
          </w:tcPr>
          <w:p w:rsidR="008368F3" w:rsidRDefault="008B3837">
            <w:pPr>
              <w:widowControl/>
              <w:tabs>
                <w:tab w:val="left" w:pos="0"/>
              </w:tabs>
              <w:jc w:val="center"/>
              <w:rPr>
                <w:rFonts w:ascii="黑体" w:eastAsia="黑体" w:hAnsi="黑体" w:cs="宋体"/>
                <w:sz w:val="28"/>
              </w:rPr>
            </w:pPr>
            <w:r>
              <w:rPr>
                <w:rFonts w:ascii="黑体" w:eastAsia="黑体" w:hAnsi="黑体" w:cs="宋体" w:hint="eastAsia"/>
                <w:sz w:val="28"/>
              </w:rPr>
              <w:t>计分说明</w:t>
            </w:r>
          </w:p>
        </w:tc>
      </w:tr>
      <w:tr w:rsidR="008368F3">
        <w:trPr>
          <w:cantSplit/>
          <w:trHeight w:hRule="exact" w:val="567"/>
          <w:jc w:val="center"/>
        </w:trPr>
        <w:tc>
          <w:tcPr>
            <w:tcW w:w="3131" w:type="dxa"/>
            <w:vAlign w:val="center"/>
          </w:tcPr>
          <w:p w:rsidR="008368F3" w:rsidRPr="00AF5BB4" w:rsidRDefault="008B3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第一名</w:t>
            </w:r>
          </w:p>
        </w:tc>
        <w:tc>
          <w:tcPr>
            <w:tcW w:w="2017" w:type="dxa"/>
            <w:vAlign w:val="center"/>
          </w:tcPr>
          <w:p w:rsidR="008368F3" w:rsidRPr="00AF5BB4" w:rsidRDefault="002F21B2" w:rsidP="00AF5BB4">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10</w:t>
            </w:r>
          </w:p>
        </w:tc>
        <w:tc>
          <w:tcPr>
            <w:tcW w:w="3803" w:type="dxa"/>
            <w:vMerge w:val="restart"/>
            <w:vAlign w:val="center"/>
          </w:tcPr>
          <w:p w:rsidR="008368F3" w:rsidRPr="00AF5BB4" w:rsidRDefault="008B3837" w:rsidP="00AF5BB4">
            <w:pPr>
              <w:widowControl/>
              <w:shd w:val="clear" w:color="auto" w:fill="FFFFFF"/>
              <w:spacing w:line="360" w:lineRule="auto"/>
              <w:rPr>
                <w:rFonts w:ascii="宋体" w:hAnsi="宋体"/>
                <w:sz w:val="24"/>
                <w:szCs w:val="24"/>
              </w:rPr>
            </w:pPr>
            <w:r w:rsidRPr="00AF5BB4">
              <w:rPr>
                <w:rFonts w:ascii="宋体" w:hAnsi="宋体" w:hint="eastAsia"/>
                <w:sz w:val="24"/>
                <w:szCs w:val="24"/>
              </w:rPr>
              <w:t>获批专利权人须为西北农林科技大学的国家发明专利者</w:t>
            </w:r>
            <w:r w:rsidR="005977D1">
              <w:rPr>
                <w:rFonts w:ascii="宋体" w:hAnsi="宋体" w:hint="eastAsia"/>
                <w:sz w:val="24"/>
                <w:szCs w:val="24"/>
              </w:rPr>
              <w:t>。</w:t>
            </w:r>
          </w:p>
        </w:tc>
      </w:tr>
      <w:tr w:rsidR="008368F3">
        <w:trPr>
          <w:cantSplit/>
          <w:trHeight w:hRule="exact" w:val="567"/>
          <w:jc w:val="center"/>
        </w:trPr>
        <w:tc>
          <w:tcPr>
            <w:tcW w:w="3131" w:type="dxa"/>
            <w:vAlign w:val="center"/>
          </w:tcPr>
          <w:p w:rsidR="008368F3" w:rsidRPr="00AF5BB4" w:rsidRDefault="008B3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第二名</w:t>
            </w:r>
          </w:p>
        </w:tc>
        <w:tc>
          <w:tcPr>
            <w:tcW w:w="2017" w:type="dxa"/>
            <w:vAlign w:val="center"/>
          </w:tcPr>
          <w:p w:rsidR="008368F3" w:rsidRPr="00AF5BB4" w:rsidRDefault="002F21B2" w:rsidP="00AF5BB4">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4</w:t>
            </w:r>
          </w:p>
        </w:tc>
        <w:tc>
          <w:tcPr>
            <w:tcW w:w="3803" w:type="dxa"/>
            <w:vMerge/>
          </w:tcPr>
          <w:p w:rsidR="008368F3" w:rsidRDefault="008368F3">
            <w:pPr>
              <w:widowControl/>
              <w:shd w:val="clear" w:color="auto" w:fill="FFFFFF"/>
              <w:ind w:firstLineChars="200" w:firstLine="720"/>
              <w:rPr>
                <w:rFonts w:ascii="仿宋_GB2312" w:eastAsia="仿宋_GB2312" w:hAnsi="宋体"/>
                <w:sz w:val="36"/>
                <w:szCs w:val="32"/>
              </w:rPr>
            </w:pPr>
          </w:p>
        </w:tc>
      </w:tr>
      <w:tr w:rsidR="008368F3">
        <w:trPr>
          <w:cantSplit/>
          <w:trHeight w:hRule="exact" w:val="567"/>
          <w:jc w:val="center"/>
        </w:trPr>
        <w:tc>
          <w:tcPr>
            <w:tcW w:w="3131" w:type="dxa"/>
            <w:vAlign w:val="center"/>
          </w:tcPr>
          <w:p w:rsidR="008368F3" w:rsidRPr="00AF5BB4" w:rsidRDefault="008B3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第三名</w:t>
            </w:r>
          </w:p>
        </w:tc>
        <w:tc>
          <w:tcPr>
            <w:tcW w:w="2017" w:type="dxa"/>
            <w:vAlign w:val="center"/>
          </w:tcPr>
          <w:p w:rsidR="008368F3" w:rsidRPr="00AF5BB4" w:rsidRDefault="008B3837" w:rsidP="00AF5BB4">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1</w:t>
            </w:r>
          </w:p>
        </w:tc>
        <w:tc>
          <w:tcPr>
            <w:tcW w:w="3803" w:type="dxa"/>
            <w:vMerge/>
          </w:tcPr>
          <w:p w:rsidR="008368F3" w:rsidRDefault="008368F3">
            <w:pPr>
              <w:widowControl/>
              <w:shd w:val="clear" w:color="auto" w:fill="FFFFFF"/>
              <w:ind w:firstLineChars="200" w:firstLine="720"/>
              <w:rPr>
                <w:rFonts w:ascii="仿宋_GB2312" w:eastAsia="仿宋_GB2312" w:hAnsi="宋体"/>
                <w:sz w:val="36"/>
                <w:szCs w:val="32"/>
              </w:rPr>
            </w:pPr>
          </w:p>
        </w:tc>
      </w:tr>
    </w:tbl>
    <w:p w:rsidR="008368F3" w:rsidRDefault="008B3837">
      <w:pPr>
        <w:widowControl/>
        <w:shd w:val="clear" w:color="auto" w:fill="FFFFFF"/>
        <w:ind w:firstLineChars="200" w:firstLine="640"/>
        <w:outlineLvl w:val="3"/>
        <w:rPr>
          <w:rFonts w:ascii="仿宋_GB2312" w:eastAsia="仿宋_GB2312" w:hAnsi="宋体"/>
          <w:sz w:val="32"/>
          <w:szCs w:val="32"/>
        </w:rPr>
      </w:pPr>
      <w:r>
        <w:rPr>
          <w:rFonts w:ascii="仿宋_GB2312" w:eastAsia="仿宋_GB2312" w:hAnsi="宋体" w:hint="eastAsia"/>
          <w:sz w:val="32"/>
          <w:szCs w:val="32"/>
        </w:rPr>
        <w:t>（3）科研成果</w:t>
      </w:r>
    </w:p>
    <w:tbl>
      <w:tblPr>
        <w:tblStyle w:val="a9"/>
        <w:tblW w:w="8805" w:type="dxa"/>
        <w:jc w:val="center"/>
        <w:tblInd w:w="-184" w:type="dxa"/>
        <w:tblLayout w:type="fixed"/>
        <w:tblLook w:val="04A0" w:firstRow="1" w:lastRow="0" w:firstColumn="1" w:lastColumn="0" w:noHBand="0" w:noVBand="1"/>
      </w:tblPr>
      <w:tblGrid>
        <w:gridCol w:w="1717"/>
        <w:gridCol w:w="1618"/>
        <w:gridCol w:w="1843"/>
        <w:gridCol w:w="1642"/>
        <w:gridCol w:w="1985"/>
      </w:tblGrid>
      <w:tr w:rsidR="008368F3">
        <w:trPr>
          <w:trHeight w:hRule="exact" w:val="567"/>
          <w:jc w:val="center"/>
        </w:trPr>
        <w:tc>
          <w:tcPr>
            <w:tcW w:w="1717" w:type="dxa"/>
          </w:tcPr>
          <w:p w:rsidR="008368F3" w:rsidRDefault="008B3837">
            <w:pPr>
              <w:widowControl/>
              <w:tabs>
                <w:tab w:val="left" w:pos="0"/>
              </w:tabs>
              <w:jc w:val="center"/>
              <w:rPr>
                <w:rFonts w:ascii="黑体" w:eastAsia="黑体" w:hAnsi="黑体" w:cs="宋体"/>
                <w:sz w:val="28"/>
              </w:rPr>
            </w:pPr>
            <w:r>
              <w:rPr>
                <w:rFonts w:ascii="黑体" w:eastAsia="黑体" w:hAnsi="黑体" w:cs="宋体" w:hint="eastAsia"/>
                <w:sz w:val="28"/>
              </w:rPr>
              <w:t>成果级别</w:t>
            </w:r>
          </w:p>
        </w:tc>
        <w:tc>
          <w:tcPr>
            <w:tcW w:w="1618" w:type="dxa"/>
          </w:tcPr>
          <w:p w:rsidR="008368F3" w:rsidRDefault="008B3837">
            <w:pPr>
              <w:widowControl/>
              <w:tabs>
                <w:tab w:val="left" w:pos="0"/>
              </w:tabs>
              <w:jc w:val="center"/>
              <w:rPr>
                <w:rFonts w:ascii="黑体" w:eastAsia="黑体" w:hAnsi="黑体" w:cs="宋体"/>
                <w:sz w:val="28"/>
              </w:rPr>
            </w:pPr>
            <w:r>
              <w:rPr>
                <w:rFonts w:ascii="黑体" w:eastAsia="黑体" w:hAnsi="黑体" w:cs="宋体" w:hint="eastAsia"/>
                <w:sz w:val="28"/>
              </w:rPr>
              <w:t>获奖等级</w:t>
            </w:r>
          </w:p>
        </w:tc>
        <w:tc>
          <w:tcPr>
            <w:tcW w:w="1843" w:type="dxa"/>
          </w:tcPr>
          <w:p w:rsidR="008368F3" w:rsidRDefault="008B3837">
            <w:pPr>
              <w:widowControl/>
              <w:tabs>
                <w:tab w:val="left" w:pos="0"/>
              </w:tabs>
              <w:jc w:val="center"/>
              <w:rPr>
                <w:rFonts w:ascii="黑体" w:eastAsia="黑体" w:hAnsi="黑体" w:cs="宋体"/>
                <w:sz w:val="28"/>
              </w:rPr>
            </w:pPr>
            <w:r>
              <w:rPr>
                <w:rFonts w:ascii="黑体" w:eastAsia="黑体" w:hAnsi="黑体" w:cs="宋体" w:hint="eastAsia"/>
                <w:sz w:val="28"/>
              </w:rPr>
              <w:t>作者排名顺序</w:t>
            </w:r>
          </w:p>
        </w:tc>
        <w:tc>
          <w:tcPr>
            <w:tcW w:w="1642" w:type="dxa"/>
          </w:tcPr>
          <w:p w:rsidR="008368F3" w:rsidRDefault="008B3837">
            <w:pPr>
              <w:widowControl/>
              <w:tabs>
                <w:tab w:val="left" w:pos="0"/>
              </w:tabs>
              <w:jc w:val="center"/>
              <w:rPr>
                <w:rFonts w:ascii="黑体" w:eastAsia="黑体" w:hAnsi="黑体" w:cs="宋体"/>
                <w:sz w:val="28"/>
              </w:rPr>
            </w:pPr>
            <w:r>
              <w:rPr>
                <w:rFonts w:ascii="黑体" w:eastAsia="黑体" w:hAnsi="黑体" w:cs="宋体" w:hint="eastAsia"/>
                <w:sz w:val="28"/>
              </w:rPr>
              <w:t>计分标准</w:t>
            </w:r>
          </w:p>
        </w:tc>
        <w:tc>
          <w:tcPr>
            <w:tcW w:w="1985" w:type="dxa"/>
          </w:tcPr>
          <w:p w:rsidR="008368F3" w:rsidRDefault="008B3837">
            <w:pPr>
              <w:widowControl/>
              <w:tabs>
                <w:tab w:val="left" w:pos="0"/>
              </w:tabs>
              <w:jc w:val="center"/>
              <w:rPr>
                <w:rFonts w:ascii="黑体" w:eastAsia="黑体" w:hAnsi="黑体" w:cs="宋体"/>
                <w:sz w:val="28"/>
              </w:rPr>
            </w:pPr>
            <w:r>
              <w:rPr>
                <w:rFonts w:ascii="黑体" w:eastAsia="黑体" w:hAnsi="黑体" w:cs="宋体" w:hint="eastAsia"/>
                <w:sz w:val="28"/>
              </w:rPr>
              <w:t>计分标准</w:t>
            </w:r>
          </w:p>
        </w:tc>
      </w:tr>
      <w:tr w:rsidR="00026F4A" w:rsidTr="0090094E">
        <w:trPr>
          <w:trHeight w:hRule="exact" w:val="567"/>
          <w:jc w:val="center"/>
        </w:trPr>
        <w:tc>
          <w:tcPr>
            <w:tcW w:w="1717" w:type="dxa"/>
            <w:vMerge w:val="restart"/>
            <w:vAlign w:val="center"/>
          </w:tcPr>
          <w:p w:rsidR="00026F4A" w:rsidRPr="00026F4A" w:rsidRDefault="00026F4A" w:rsidP="00057837">
            <w:pPr>
              <w:widowControl/>
              <w:adjustRightInd w:val="0"/>
              <w:snapToGrid w:val="0"/>
              <w:spacing w:before="100" w:beforeAutospacing="1" w:after="100" w:afterAutospacing="1"/>
              <w:contextualSpacing/>
              <w:jc w:val="center"/>
              <w:rPr>
                <w:rFonts w:ascii="宋体" w:hAnsi="宋体" w:cs="宋体"/>
                <w:sz w:val="24"/>
                <w:szCs w:val="24"/>
              </w:rPr>
            </w:pPr>
            <w:r w:rsidRPr="00026F4A">
              <w:rPr>
                <w:rFonts w:ascii="宋体" w:hAnsi="宋体" w:cs="宋体" w:hint="eastAsia"/>
                <w:sz w:val="24"/>
                <w:szCs w:val="24"/>
              </w:rPr>
              <w:t>国家</w:t>
            </w:r>
            <w:r>
              <w:rPr>
                <w:rFonts w:ascii="宋体" w:hAnsi="宋体" w:cs="宋体" w:hint="eastAsia"/>
                <w:sz w:val="24"/>
                <w:szCs w:val="24"/>
              </w:rPr>
              <w:t>级</w:t>
            </w:r>
          </w:p>
        </w:tc>
        <w:tc>
          <w:tcPr>
            <w:tcW w:w="1618" w:type="dxa"/>
            <w:vMerge w:val="restart"/>
            <w:vAlign w:val="center"/>
          </w:tcPr>
          <w:p w:rsidR="00026F4A" w:rsidRPr="00026F4A" w:rsidRDefault="00026F4A">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一等奖</w:t>
            </w:r>
          </w:p>
        </w:tc>
        <w:tc>
          <w:tcPr>
            <w:tcW w:w="1843" w:type="dxa"/>
            <w:vAlign w:val="center"/>
          </w:tcPr>
          <w:p w:rsidR="00026F4A" w:rsidRPr="00026F4A" w:rsidRDefault="00026F4A" w:rsidP="00026F4A">
            <w:pPr>
              <w:widowControl/>
              <w:jc w:val="center"/>
              <w:rPr>
                <w:rFonts w:ascii="宋体" w:hAnsi="宋体" w:cs="宋体"/>
                <w:sz w:val="24"/>
                <w:szCs w:val="24"/>
              </w:rPr>
            </w:pPr>
            <w:r w:rsidRPr="00026F4A">
              <w:rPr>
                <w:rFonts w:ascii="宋体" w:hAnsi="宋体" w:cs="宋体" w:hint="eastAsia"/>
                <w:sz w:val="24"/>
                <w:szCs w:val="24"/>
              </w:rPr>
              <w:t>1-</w:t>
            </w:r>
            <w:r>
              <w:rPr>
                <w:rFonts w:ascii="宋体" w:hAnsi="宋体" w:cs="宋体" w:hint="eastAsia"/>
                <w:sz w:val="24"/>
                <w:szCs w:val="24"/>
              </w:rPr>
              <w:t>6</w:t>
            </w:r>
          </w:p>
        </w:tc>
        <w:tc>
          <w:tcPr>
            <w:tcW w:w="1642" w:type="dxa"/>
            <w:vAlign w:val="center"/>
          </w:tcPr>
          <w:p w:rsidR="00026F4A" w:rsidRPr="00026F4A" w:rsidRDefault="00026F4A">
            <w:pPr>
              <w:widowControl/>
              <w:adjustRightInd w:val="0"/>
              <w:snapToGrid w:val="0"/>
              <w:spacing w:before="100" w:beforeAutospacing="1" w:after="100" w:afterAutospacing="1"/>
              <w:contextualSpacing/>
              <w:jc w:val="center"/>
              <w:rPr>
                <w:rFonts w:ascii="宋体" w:hAnsi="宋体" w:cs="宋体"/>
                <w:sz w:val="24"/>
                <w:szCs w:val="24"/>
              </w:rPr>
            </w:pPr>
            <w:r w:rsidRPr="00026F4A">
              <w:rPr>
                <w:rFonts w:ascii="宋体" w:hAnsi="宋体" w:cs="宋体" w:hint="eastAsia"/>
                <w:sz w:val="24"/>
                <w:szCs w:val="24"/>
              </w:rPr>
              <w:t>60</w:t>
            </w:r>
          </w:p>
        </w:tc>
        <w:tc>
          <w:tcPr>
            <w:tcW w:w="1985" w:type="dxa"/>
            <w:vMerge w:val="restart"/>
            <w:vAlign w:val="center"/>
          </w:tcPr>
          <w:p w:rsidR="00026F4A" w:rsidRPr="00026F4A" w:rsidRDefault="00026F4A" w:rsidP="00AF5BB4">
            <w:pPr>
              <w:widowControl/>
              <w:shd w:val="clear" w:color="auto" w:fill="FFFFFF"/>
              <w:spacing w:line="360" w:lineRule="auto"/>
              <w:jc w:val="left"/>
              <w:rPr>
                <w:rFonts w:ascii="宋体" w:hAnsi="宋体" w:cs="宋体"/>
                <w:sz w:val="24"/>
                <w:szCs w:val="24"/>
              </w:rPr>
            </w:pPr>
            <w:r w:rsidRPr="00026F4A">
              <w:rPr>
                <w:rFonts w:ascii="宋体" w:hAnsi="宋体" w:hint="eastAsia"/>
                <w:sz w:val="24"/>
                <w:szCs w:val="24"/>
              </w:rPr>
              <w:t>参与评定的科研成果，西北农林科技大学须为第一完成单位。</w:t>
            </w:r>
          </w:p>
        </w:tc>
      </w:tr>
      <w:tr w:rsidR="00026F4A">
        <w:trPr>
          <w:trHeight w:hRule="exact" w:val="567"/>
          <w:jc w:val="center"/>
        </w:trPr>
        <w:tc>
          <w:tcPr>
            <w:tcW w:w="1717" w:type="dxa"/>
            <w:vMerge/>
            <w:vAlign w:val="center"/>
          </w:tcPr>
          <w:p w:rsidR="00026F4A" w:rsidRPr="00026F4A" w:rsidRDefault="00026F4A">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vMerge/>
            <w:vAlign w:val="center"/>
          </w:tcPr>
          <w:p w:rsidR="00026F4A" w:rsidRPr="00026F4A" w:rsidRDefault="00026F4A">
            <w:pPr>
              <w:widowControl/>
              <w:adjustRightInd w:val="0"/>
              <w:snapToGrid w:val="0"/>
              <w:spacing w:before="100" w:beforeAutospacing="1" w:after="100" w:afterAutospacing="1"/>
              <w:contextualSpacing/>
              <w:jc w:val="center"/>
              <w:rPr>
                <w:rFonts w:ascii="宋体" w:hAnsi="宋体" w:cs="宋体"/>
                <w:sz w:val="24"/>
                <w:szCs w:val="24"/>
              </w:rPr>
            </w:pPr>
          </w:p>
        </w:tc>
        <w:tc>
          <w:tcPr>
            <w:tcW w:w="1843" w:type="dxa"/>
            <w:vAlign w:val="center"/>
          </w:tcPr>
          <w:p w:rsidR="00026F4A" w:rsidRPr="00026F4A" w:rsidRDefault="00026F4A" w:rsidP="00026F4A">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7</w:t>
            </w:r>
            <w:r w:rsidRPr="00026F4A">
              <w:rPr>
                <w:rFonts w:ascii="宋体" w:hAnsi="宋体" w:cs="宋体" w:hint="eastAsia"/>
                <w:sz w:val="24"/>
                <w:szCs w:val="24"/>
              </w:rPr>
              <w:t>-</w:t>
            </w:r>
            <w:r>
              <w:rPr>
                <w:rFonts w:ascii="宋体" w:hAnsi="宋体" w:cs="宋体" w:hint="eastAsia"/>
                <w:sz w:val="24"/>
                <w:szCs w:val="24"/>
              </w:rPr>
              <w:t>9</w:t>
            </w:r>
          </w:p>
        </w:tc>
        <w:tc>
          <w:tcPr>
            <w:tcW w:w="1642" w:type="dxa"/>
            <w:vAlign w:val="center"/>
          </w:tcPr>
          <w:p w:rsidR="00026F4A" w:rsidRPr="00026F4A" w:rsidRDefault="00026F4A">
            <w:pPr>
              <w:widowControl/>
              <w:adjustRightInd w:val="0"/>
              <w:snapToGrid w:val="0"/>
              <w:spacing w:before="100" w:beforeAutospacing="1" w:after="100" w:afterAutospacing="1"/>
              <w:contextualSpacing/>
              <w:jc w:val="center"/>
              <w:rPr>
                <w:rFonts w:ascii="宋体" w:hAnsi="宋体" w:cs="宋体"/>
                <w:sz w:val="24"/>
                <w:szCs w:val="24"/>
              </w:rPr>
            </w:pPr>
            <w:r w:rsidRPr="00026F4A">
              <w:rPr>
                <w:rFonts w:ascii="宋体" w:hAnsi="宋体" w:cs="宋体" w:hint="eastAsia"/>
                <w:sz w:val="24"/>
                <w:szCs w:val="24"/>
              </w:rPr>
              <w:t>40</w:t>
            </w:r>
          </w:p>
        </w:tc>
        <w:tc>
          <w:tcPr>
            <w:tcW w:w="1985" w:type="dxa"/>
            <w:vMerge/>
          </w:tcPr>
          <w:p w:rsidR="00026F4A" w:rsidRDefault="00026F4A">
            <w:pPr>
              <w:widowControl/>
              <w:adjustRightInd w:val="0"/>
              <w:snapToGrid w:val="0"/>
              <w:spacing w:before="100" w:beforeAutospacing="1" w:after="100" w:afterAutospacing="1"/>
              <w:contextualSpacing/>
              <w:jc w:val="center"/>
              <w:rPr>
                <w:rFonts w:ascii="宋体" w:hAnsi="宋体" w:cs="宋体"/>
                <w:sz w:val="28"/>
              </w:rPr>
            </w:pPr>
          </w:p>
        </w:tc>
      </w:tr>
      <w:tr w:rsidR="008368F3">
        <w:trPr>
          <w:trHeight w:hRule="exact" w:val="567"/>
          <w:jc w:val="center"/>
        </w:trPr>
        <w:tc>
          <w:tcPr>
            <w:tcW w:w="1717" w:type="dxa"/>
            <w:vMerge/>
            <w:vAlign w:val="center"/>
          </w:tcPr>
          <w:p w:rsidR="008368F3" w:rsidRPr="00026F4A" w:rsidRDefault="008368F3">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vAlign w:val="center"/>
          </w:tcPr>
          <w:p w:rsidR="008368F3" w:rsidRPr="00026F4A" w:rsidRDefault="00026F4A">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二等奖</w:t>
            </w:r>
          </w:p>
        </w:tc>
        <w:tc>
          <w:tcPr>
            <w:tcW w:w="1843" w:type="dxa"/>
            <w:vAlign w:val="center"/>
          </w:tcPr>
          <w:p w:rsidR="008368F3" w:rsidRPr="00026F4A" w:rsidRDefault="00026F4A" w:rsidP="00026F4A">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1-6</w:t>
            </w:r>
          </w:p>
        </w:tc>
        <w:tc>
          <w:tcPr>
            <w:tcW w:w="1642" w:type="dxa"/>
            <w:vAlign w:val="center"/>
          </w:tcPr>
          <w:p w:rsidR="008368F3" w:rsidRPr="00026F4A" w:rsidRDefault="00300B8F">
            <w:pPr>
              <w:widowControl/>
              <w:adjustRightInd w:val="0"/>
              <w:snapToGrid w:val="0"/>
              <w:spacing w:before="100" w:beforeAutospacing="1" w:after="100" w:afterAutospacing="1"/>
              <w:contextualSpacing/>
              <w:jc w:val="center"/>
              <w:rPr>
                <w:rFonts w:ascii="宋体" w:hAnsi="宋体" w:cs="宋体"/>
                <w:sz w:val="24"/>
                <w:szCs w:val="24"/>
              </w:rPr>
            </w:pPr>
            <w:r w:rsidRPr="00026F4A">
              <w:rPr>
                <w:rFonts w:ascii="宋体" w:hAnsi="宋体" w:cs="宋体" w:hint="eastAsia"/>
                <w:sz w:val="24"/>
                <w:szCs w:val="24"/>
              </w:rPr>
              <w:t>2</w:t>
            </w:r>
            <w:r w:rsidR="008B3837" w:rsidRPr="00026F4A">
              <w:rPr>
                <w:rFonts w:ascii="宋体" w:hAnsi="宋体" w:cs="宋体" w:hint="eastAsia"/>
                <w:sz w:val="24"/>
                <w:szCs w:val="24"/>
              </w:rPr>
              <w:t>0</w:t>
            </w:r>
          </w:p>
        </w:tc>
        <w:tc>
          <w:tcPr>
            <w:tcW w:w="1985" w:type="dxa"/>
            <w:vMerge/>
          </w:tcPr>
          <w:p w:rsidR="008368F3" w:rsidRDefault="008368F3">
            <w:pPr>
              <w:widowControl/>
              <w:adjustRightInd w:val="0"/>
              <w:snapToGrid w:val="0"/>
              <w:spacing w:before="100" w:beforeAutospacing="1" w:after="100" w:afterAutospacing="1"/>
              <w:contextualSpacing/>
              <w:jc w:val="center"/>
              <w:rPr>
                <w:rFonts w:ascii="宋体" w:hAnsi="宋体" w:cs="宋体"/>
                <w:sz w:val="28"/>
              </w:rPr>
            </w:pPr>
          </w:p>
        </w:tc>
      </w:tr>
      <w:tr w:rsidR="008368F3" w:rsidTr="00026F4A">
        <w:trPr>
          <w:trHeight w:hRule="exact" w:val="567"/>
          <w:jc w:val="center"/>
        </w:trPr>
        <w:tc>
          <w:tcPr>
            <w:tcW w:w="1717" w:type="dxa"/>
            <w:vMerge w:val="restart"/>
            <w:tcBorders>
              <w:right w:val="single" w:sz="4" w:space="0" w:color="auto"/>
            </w:tcBorders>
            <w:vAlign w:val="center"/>
          </w:tcPr>
          <w:p w:rsidR="008368F3" w:rsidRPr="00026F4A" w:rsidRDefault="008B3837" w:rsidP="00057837">
            <w:pPr>
              <w:widowControl/>
              <w:adjustRightInd w:val="0"/>
              <w:snapToGrid w:val="0"/>
              <w:spacing w:before="100" w:beforeAutospacing="1" w:after="100" w:afterAutospacing="1"/>
              <w:contextualSpacing/>
              <w:jc w:val="center"/>
              <w:rPr>
                <w:rFonts w:ascii="宋体" w:hAnsi="宋体" w:cs="宋体"/>
                <w:sz w:val="24"/>
                <w:szCs w:val="24"/>
              </w:rPr>
            </w:pPr>
            <w:r w:rsidRPr="00026F4A">
              <w:rPr>
                <w:rFonts w:ascii="宋体" w:hAnsi="宋体" w:cs="宋体" w:hint="eastAsia"/>
                <w:sz w:val="24"/>
                <w:szCs w:val="24"/>
              </w:rPr>
              <w:t>省部级</w:t>
            </w:r>
          </w:p>
        </w:tc>
        <w:tc>
          <w:tcPr>
            <w:tcW w:w="1618" w:type="dxa"/>
            <w:tcBorders>
              <w:left w:val="single" w:sz="4" w:space="0" w:color="auto"/>
            </w:tcBorders>
            <w:vAlign w:val="center"/>
          </w:tcPr>
          <w:p w:rsidR="008368F3" w:rsidRPr="00026F4A" w:rsidRDefault="008B3837">
            <w:pPr>
              <w:widowControl/>
              <w:adjustRightInd w:val="0"/>
              <w:snapToGrid w:val="0"/>
              <w:spacing w:before="100" w:beforeAutospacing="1" w:after="100" w:afterAutospacing="1"/>
              <w:contextualSpacing/>
              <w:jc w:val="center"/>
              <w:rPr>
                <w:rFonts w:ascii="宋体" w:hAnsi="宋体" w:cs="宋体"/>
                <w:sz w:val="24"/>
                <w:szCs w:val="24"/>
              </w:rPr>
            </w:pPr>
            <w:r w:rsidRPr="00026F4A">
              <w:rPr>
                <w:rFonts w:ascii="宋体" w:hAnsi="宋体" w:cs="宋体" w:hint="eastAsia"/>
                <w:sz w:val="24"/>
                <w:szCs w:val="24"/>
              </w:rPr>
              <w:t>一等奖</w:t>
            </w:r>
          </w:p>
        </w:tc>
        <w:tc>
          <w:tcPr>
            <w:tcW w:w="1843" w:type="dxa"/>
            <w:vAlign w:val="center"/>
          </w:tcPr>
          <w:p w:rsidR="008368F3" w:rsidRPr="00026F4A" w:rsidRDefault="00026F4A" w:rsidP="00026F4A">
            <w:pPr>
              <w:widowControl/>
              <w:jc w:val="center"/>
              <w:rPr>
                <w:rFonts w:ascii="宋体" w:hAnsi="宋体" w:cs="宋体"/>
                <w:sz w:val="24"/>
                <w:szCs w:val="24"/>
              </w:rPr>
            </w:pPr>
            <w:r>
              <w:rPr>
                <w:rFonts w:ascii="宋体" w:hAnsi="宋体" w:cs="宋体" w:hint="eastAsia"/>
                <w:sz w:val="24"/>
                <w:szCs w:val="24"/>
              </w:rPr>
              <w:t>1-5</w:t>
            </w:r>
          </w:p>
        </w:tc>
        <w:tc>
          <w:tcPr>
            <w:tcW w:w="1642" w:type="dxa"/>
            <w:vAlign w:val="center"/>
          </w:tcPr>
          <w:p w:rsidR="008368F3" w:rsidRPr="00026F4A" w:rsidRDefault="00300B8F" w:rsidP="00026F4A">
            <w:pPr>
              <w:widowControl/>
              <w:jc w:val="center"/>
              <w:rPr>
                <w:rFonts w:ascii="宋体" w:hAnsi="宋体" w:cs="宋体"/>
                <w:sz w:val="24"/>
                <w:szCs w:val="24"/>
              </w:rPr>
            </w:pPr>
            <w:r w:rsidRPr="00026F4A">
              <w:rPr>
                <w:rFonts w:ascii="宋体" w:hAnsi="宋体" w:cs="宋体" w:hint="eastAsia"/>
                <w:sz w:val="24"/>
                <w:szCs w:val="24"/>
              </w:rPr>
              <w:t>2</w:t>
            </w:r>
            <w:r w:rsidR="008B3837" w:rsidRPr="00026F4A">
              <w:rPr>
                <w:rFonts w:ascii="宋体" w:hAnsi="宋体" w:cs="宋体" w:hint="eastAsia"/>
                <w:sz w:val="24"/>
                <w:szCs w:val="24"/>
              </w:rPr>
              <w:t>0</w:t>
            </w:r>
          </w:p>
        </w:tc>
        <w:tc>
          <w:tcPr>
            <w:tcW w:w="1985" w:type="dxa"/>
            <w:vMerge/>
          </w:tcPr>
          <w:p w:rsidR="008368F3" w:rsidRDefault="008368F3">
            <w:pPr>
              <w:widowControl/>
              <w:adjustRightInd w:val="0"/>
              <w:snapToGrid w:val="0"/>
              <w:spacing w:before="100" w:beforeAutospacing="1" w:after="100" w:afterAutospacing="1"/>
              <w:contextualSpacing/>
              <w:jc w:val="center"/>
              <w:rPr>
                <w:rFonts w:ascii="宋体" w:hAnsi="宋体" w:cs="宋体"/>
                <w:sz w:val="28"/>
              </w:rPr>
            </w:pPr>
          </w:p>
        </w:tc>
      </w:tr>
      <w:tr w:rsidR="008368F3" w:rsidTr="00026F4A">
        <w:trPr>
          <w:trHeight w:hRule="exact" w:val="567"/>
          <w:jc w:val="center"/>
        </w:trPr>
        <w:tc>
          <w:tcPr>
            <w:tcW w:w="1717" w:type="dxa"/>
            <w:vMerge/>
            <w:tcBorders>
              <w:right w:val="single" w:sz="4" w:space="0" w:color="auto"/>
            </w:tcBorders>
            <w:vAlign w:val="center"/>
          </w:tcPr>
          <w:p w:rsidR="008368F3" w:rsidRPr="00026F4A" w:rsidRDefault="008368F3">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tcBorders>
              <w:left w:val="single" w:sz="4" w:space="0" w:color="auto"/>
            </w:tcBorders>
            <w:vAlign w:val="center"/>
          </w:tcPr>
          <w:p w:rsidR="008368F3" w:rsidRPr="00026F4A" w:rsidRDefault="008B3837">
            <w:pPr>
              <w:widowControl/>
              <w:adjustRightInd w:val="0"/>
              <w:snapToGrid w:val="0"/>
              <w:spacing w:before="100" w:beforeAutospacing="1" w:after="100" w:afterAutospacing="1"/>
              <w:contextualSpacing/>
              <w:jc w:val="center"/>
              <w:rPr>
                <w:rFonts w:ascii="宋体" w:hAnsi="宋体" w:cs="宋体"/>
                <w:sz w:val="24"/>
                <w:szCs w:val="24"/>
              </w:rPr>
            </w:pPr>
            <w:r w:rsidRPr="00026F4A">
              <w:rPr>
                <w:rFonts w:ascii="宋体" w:hAnsi="宋体" w:cs="宋体" w:hint="eastAsia"/>
                <w:sz w:val="24"/>
                <w:szCs w:val="24"/>
              </w:rPr>
              <w:t>二等奖</w:t>
            </w:r>
          </w:p>
        </w:tc>
        <w:tc>
          <w:tcPr>
            <w:tcW w:w="1843" w:type="dxa"/>
            <w:vAlign w:val="center"/>
          </w:tcPr>
          <w:p w:rsidR="008368F3" w:rsidRPr="00026F4A" w:rsidRDefault="00026F4A" w:rsidP="00026F4A">
            <w:pPr>
              <w:widowControl/>
              <w:jc w:val="center"/>
              <w:rPr>
                <w:rFonts w:ascii="宋体" w:hAnsi="宋体" w:cs="宋体"/>
                <w:sz w:val="24"/>
                <w:szCs w:val="24"/>
              </w:rPr>
            </w:pPr>
            <w:r>
              <w:rPr>
                <w:rFonts w:ascii="宋体" w:hAnsi="宋体" w:cs="宋体" w:hint="eastAsia"/>
                <w:sz w:val="24"/>
                <w:szCs w:val="24"/>
              </w:rPr>
              <w:t>1-3</w:t>
            </w:r>
          </w:p>
        </w:tc>
        <w:tc>
          <w:tcPr>
            <w:tcW w:w="1642" w:type="dxa"/>
            <w:vAlign w:val="center"/>
          </w:tcPr>
          <w:p w:rsidR="008368F3" w:rsidRPr="00026F4A" w:rsidRDefault="00300B8F" w:rsidP="00026F4A">
            <w:pPr>
              <w:widowControl/>
              <w:jc w:val="center"/>
              <w:rPr>
                <w:rFonts w:ascii="宋体" w:hAnsi="宋体" w:cs="宋体"/>
                <w:sz w:val="24"/>
                <w:szCs w:val="24"/>
              </w:rPr>
            </w:pPr>
            <w:r w:rsidRPr="00026F4A">
              <w:rPr>
                <w:rFonts w:ascii="宋体" w:hAnsi="宋体" w:cs="宋体" w:hint="eastAsia"/>
                <w:sz w:val="24"/>
                <w:szCs w:val="24"/>
              </w:rPr>
              <w:t>10</w:t>
            </w:r>
          </w:p>
        </w:tc>
        <w:tc>
          <w:tcPr>
            <w:tcW w:w="1985" w:type="dxa"/>
            <w:vMerge/>
          </w:tcPr>
          <w:p w:rsidR="008368F3" w:rsidRDefault="008368F3">
            <w:pPr>
              <w:widowControl/>
              <w:adjustRightInd w:val="0"/>
              <w:snapToGrid w:val="0"/>
              <w:spacing w:before="100" w:beforeAutospacing="1" w:after="100" w:afterAutospacing="1"/>
              <w:contextualSpacing/>
              <w:jc w:val="center"/>
              <w:rPr>
                <w:rFonts w:ascii="宋体" w:hAnsi="宋体" w:cs="宋体"/>
                <w:sz w:val="28"/>
              </w:rPr>
            </w:pPr>
          </w:p>
        </w:tc>
      </w:tr>
      <w:tr w:rsidR="008368F3" w:rsidTr="00026F4A">
        <w:trPr>
          <w:trHeight w:hRule="exact" w:val="567"/>
          <w:jc w:val="center"/>
        </w:trPr>
        <w:tc>
          <w:tcPr>
            <w:tcW w:w="1717" w:type="dxa"/>
            <w:vMerge/>
            <w:tcBorders>
              <w:right w:val="single" w:sz="4" w:space="0" w:color="auto"/>
            </w:tcBorders>
            <w:vAlign w:val="center"/>
          </w:tcPr>
          <w:p w:rsidR="008368F3" w:rsidRPr="00026F4A" w:rsidRDefault="008368F3">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tcBorders>
              <w:left w:val="single" w:sz="4" w:space="0" w:color="auto"/>
            </w:tcBorders>
            <w:vAlign w:val="center"/>
          </w:tcPr>
          <w:p w:rsidR="008368F3" w:rsidRPr="00026F4A" w:rsidRDefault="008B3837">
            <w:pPr>
              <w:widowControl/>
              <w:adjustRightInd w:val="0"/>
              <w:snapToGrid w:val="0"/>
              <w:spacing w:before="100" w:beforeAutospacing="1" w:after="100" w:afterAutospacing="1"/>
              <w:contextualSpacing/>
              <w:jc w:val="center"/>
              <w:rPr>
                <w:rFonts w:ascii="宋体" w:hAnsi="宋体" w:cs="宋体"/>
                <w:sz w:val="24"/>
                <w:szCs w:val="24"/>
              </w:rPr>
            </w:pPr>
            <w:r w:rsidRPr="00026F4A">
              <w:rPr>
                <w:rFonts w:ascii="宋体" w:hAnsi="宋体" w:cs="宋体" w:hint="eastAsia"/>
                <w:sz w:val="24"/>
                <w:szCs w:val="24"/>
              </w:rPr>
              <w:t>三等奖</w:t>
            </w:r>
          </w:p>
        </w:tc>
        <w:tc>
          <w:tcPr>
            <w:tcW w:w="1843" w:type="dxa"/>
            <w:vAlign w:val="center"/>
          </w:tcPr>
          <w:p w:rsidR="008368F3" w:rsidRPr="00026F4A" w:rsidRDefault="00026F4A" w:rsidP="00026F4A">
            <w:pPr>
              <w:widowControl/>
              <w:jc w:val="center"/>
              <w:rPr>
                <w:rFonts w:ascii="宋体" w:hAnsi="宋体" w:cs="宋体"/>
                <w:sz w:val="24"/>
                <w:szCs w:val="24"/>
              </w:rPr>
            </w:pPr>
            <w:r>
              <w:rPr>
                <w:rFonts w:ascii="宋体" w:hAnsi="宋体" w:cs="宋体" w:hint="eastAsia"/>
                <w:sz w:val="24"/>
                <w:szCs w:val="24"/>
              </w:rPr>
              <w:t>1</w:t>
            </w:r>
          </w:p>
        </w:tc>
        <w:tc>
          <w:tcPr>
            <w:tcW w:w="1642" w:type="dxa"/>
            <w:vAlign w:val="center"/>
          </w:tcPr>
          <w:p w:rsidR="008368F3" w:rsidRPr="00026F4A" w:rsidRDefault="00300B8F" w:rsidP="00026F4A">
            <w:pPr>
              <w:widowControl/>
              <w:jc w:val="center"/>
              <w:rPr>
                <w:rFonts w:ascii="宋体" w:hAnsi="宋体" w:cs="宋体"/>
                <w:sz w:val="24"/>
                <w:szCs w:val="24"/>
              </w:rPr>
            </w:pPr>
            <w:r w:rsidRPr="00026F4A">
              <w:rPr>
                <w:rFonts w:ascii="宋体" w:hAnsi="宋体" w:cs="宋体" w:hint="eastAsia"/>
                <w:sz w:val="24"/>
                <w:szCs w:val="24"/>
              </w:rPr>
              <w:t>4</w:t>
            </w:r>
          </w:p>
        </w:tc>
        <w:tc>
          <w:tcPr>
            <w:tcW w:w="1985" w:type="dxa"/>
            <w:vMerge/>
          </w:tcPr>
          <w:p w:rsidR="008368F3" w:rsidRDefault="008368F3">
            <w:pPr>
              <w:widowControl/>
              <w:adjustRightInd w:val="0"/>
              <w:snapToGrid w:val="0"/>
              <w:spacing w:before="100" w:beforeAutospacing="1" w:after="100" w:afterAutospacing="1"/>
              <w:contextualSpacing/>
              <w:jc w:val="center"/>
              <w:rPr>
                <w:rFonts w:ascii="宋体" w:hAnsi="宋体" w:cs="宋体"/>
                <w:sz w:val="28"/>
              </w:rPr>
            </w:pPr>
          </w:p>
        </w:tc>
      </w:tr>
    </w:tbl>
    <w:p w:rsidR="008368F3" w:rsidRDefault="008B3837">
      <w:pPr>
        <w:widowControl/>
        <w:shd w:val="clear" w:color="auto" w:fill="FFFFFF"/>
        <w:ind w:firstLineChars="200" w:firstLine="640"/>
        <w:rPr>
          <w:rFonts w:ascii="仿宋_GB2312" w:eastAsia="仿宋_GB2312" w:hAnsi="宋体"/>
          <w:sz w:val="32"/>
          <w:szCs w:val="32"/>
        </w:rPr>
      </w:pPr>
      <w:r>
        <w:rPr>
          <w:rFonts w:ascii="仿宋_GB2312" w:eastAsia="仿宋_GB2312" w:hAnsi="宋体" w:hint="eastAsia"/>
          <w:sz w:val="32"/>
          <w:szCs w:val="32"/>
        </w:rPr>
        <w:t>以上所有参评科研成果加分按照就高不就低原则执行，不重复加分。</w:t>
      </w:r>
    </w:p>
    <w:p w:rsidR="008368F3" w:rsidRDefault="008B383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4.附加分</w:t>
      </w:r>
    </w:p>
    <w:p w:rsidR="008368F3" w:rsidRDefault="008B3837" w:rsidP="00E43626">
      <w:pPr>
        <w:ind w:firstLineChars="200" w:firstLine="640"/>
        <w:rPr>
          <w:rFonts w:ascii="仿宋_GB2312" w:eastAsia="仿宋_GB2312" w:hAnsi="宋体"/>
          <w:sz w:val="32"/>
          <w:szCs w:val="32"/>
        </w:rPr>
      </w:pPr>
      <w:r>
        <w:rPr>
          <w:rFonts w:ascii="仿宋_GB2312" w:eastAsia="仿宋_GB2312" w:hAnsi="宋体" w:hint="eastAsia"/>
          <w:sz w:val="32"/>
          <w:szCs w:val="32"/>
        </w:rPr>
        <w:t>（1）通过大学英语六级考试者加5分，参加托福、雅思、GRE考试，成绩分别达到90分（含）、6.5分（含）、310分（含）以上</w:t>
      </w:r>
      <w:r>
        <w:rPr>
          <w:rFonts w:ascii="仿宋_GB2312" w:eastAsia="仿宋_GB2312" w:hAnsi="宋体" w:hint="eastAsia"/>
          <w:sz w:val="32"/>
          <w:szCs w:val="32"/>
        </w:rPr>
        <w:lastRenderedPageBreak/>
        <w:t>者，加10分。</w:t>
      </w:r>
      <w:r w:rsidR="005503F0">
        <w:rPr>
          <w:rFonts w:ascii="仿宋_GB2312" w:eastAsia="仿宋_GB2312" w:hAnsi="宋体" w:hint="eastAsia"/>
          <w:sz w:val="32"/>
          <w:szCs w:val="32"/>
        </w:rPr>
        <w:t>按照就高不就低的原则加分，不重复加分。</w:t>
      </w:r>
    </w:p>
    <w:p w:rsidR="00026F4A" w:rsidRPr="00026F4A" w:rsidRDefault="00026F4A" w:rsidP="00026F4A">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t>（2）</w:t>
      </w:r>
      <w:r>
        <w:rPr>
          <w:rFonts w:ascii="仿宋_GB2312" w:eastAsia="仿宋_GB2312" w:hint="eastAsia"/>
          <w:sz w:val="32"/>
          <w:szCs w:val="32"/>
        </w:rPr>
        <w:t>获得国家级学术科技竞赛（</w:t>
      </w:r>
      <w:r w:rsidRPr="00026F4A">
        <w:rPr>
          <w:rFonts w:ascii="仿宋_GB2312" w:eastAsia="仿宋_GB2312" w:hint="eastAsia"/>
          <w:sz w:val="32"/>
          <w:szCs w:val="32"/>
        </w:rPr>
        <w:t>“挑战杯”全国大学生课外学术科技作品竞赛、“创青春”全国大学生创业</w:t>
      </w:r>
      <w:r w:rsidR="00487D18">
        <w:rPr>
          <w:rFonts w:ascii="仿宋_GB2312" w:eastAsia="仿宋_GB2312" w:hint="eastAsia"/>
          <w:sz w:val="32"/>
          <w:szCs w:val="32"/>
        </w:rPr>
        <w:t>计划</w:t>
      </w:r>
      <w:r w:rsidRPr="00026F4A">
        <w:rPr>
          <w:rFonts w:ascii="仿宋_GB2312" w:eastAsia="仿宋_GB2312" w:hint="eastAsia"/>
          <w:sz w:val="32"/>
          <w:szCs w:val="32"/>
        </w:rPr>
        <w:t>大赛、</w:t>
      </w:r>
      <w:r w:rsidR="00487D18">
        <w:rPr>
          <w:rFonts w:ascii="仿宋_GB2312" w:eastAsia="仿宋_GB2312" w:hint="eastAsia"/>
          <w:sz w:val="32"/>
          <w:szCs w:val="32"/>
        </w:rPr>
        <w:t>中国</w:t>
      </w:r>
      <w:r w:rsidRPr="00026F4A">
        <w:rPr>
          <w:rFonts w:ascii="仿宋_GB2312" w:eastAsia="仿宋_GB2312" w:hint="eastAsia"/>
          <w:sz w:val="32"/>
          <w:szCs w:val="32"/>
        </w:rPr>
        <w:t>“互联网+”大学生</w:t>
      </w:r>
      <w:r w:rsidR="00487D18">
        <w:rPr>
          <w:rFonts w:ascii="仿宋_GB2312" w:eastAsia="仿宋_GB2312" w:hint="eastAsia"/>
          <w:sz w:val="32"/>
          <w:szCs w:val="32"/>
        </w:rPr>
        <w:t>创新</w:t>
      </w:r>
      <w:r w:rsidRPr="00026F4A">
        <w:rPr>
          <w:rFonts w:ascii="仿宋_GB2312" w:eastAsia="仿宋_GB2312" w:hint="eastAsia"/>
          <w:sz w:val="32"/>
          <w:szCs w:val="32"/>
        </w:rPr>
        <w:t>创业大赛等</w:t>
      </w:r>
      <w:r w:rsidR="001C3AAA">
        <w:rPr>
          <w:rFonts w:ascii="仿宋_GB2312" w:eastAsia="仿宋_GB2312" w:hint="eastAsia"/>
          <w:sz w:val="32"/>
          <w:szCs w:val="32"/>
        </w:rPr>
        <w:t>学校认定的竞赛项目</w:t>
      </w:r>
      <w:r w:rsidRPr="00026F4A">
        <w:rPr>
          <w:rFonts w:ascii="仿宋_GB2312" w:eastAsia="仿宋_GB2312" w:hint="eastAsia"/>
          <w:sz w:val="32"/>
          <w:szCs w:val="32"/>
        </w:rPr>
        <w:t>）</w:t>
      </w:r>
      <w:r>
        <w:rPr>
          <w:rFonts w:ascii="仿宋_GB2312" w:eastAsia="仿宋_GB2312" w:hint="eastAsia"/>
          <w:sz w:val="32"/>
          <w:szCs w:val="32"/>
        </w:rPr>
        <w:t>特等、一等（金奖）和二等奖（银奖），其中特等奖排序前3名，一等奖排序前2名，二等奖排序第1名者按以下标准进行加分。</w:t>
      </w:r>
    </w:p>
    <w:tbl>
      <w:tblPr>
        <w:tblStyle w:val="a9"/>
        <w:tblW w:w="8594" w:type="dxa"/>
        <w:jc w:val="center"/>
        <w:tblInd w:w="-3578" w:type="dxa"/>
        <w:tblLayout w:type="fixed"/>
        <w:tblLook w:val="04A0" w:firstRow="1" w:lastRow="0" w:firstColumn="1" w:lastColumn="0" w:noHBand="0" w:noVBand="1"/>
      </w:tblPr>
      <w:tblGrid>
        <w:gridCol w:w="3142"/>
        <w:gridCol w:w="2849"/>
        <w:gridCol w:w="2603"/>
      </w:tblGrid>
      <w:tr w:rsidR="00026F4A" w:rsidTr="007616F9">
        <w:trPr>
          <w:trHeight w:hRule="exact" w:val="567"/>
          <w:jc w:val="center"/>
        </w:trPr>
        <w:tc>
          <w:tcPr>
            <w:tcW w:w="3142" w:type="dxa"/>
          </w:tcPr>
          <w:p w:rsidR="00026F4A" w:rsidRDefault="00026F4A" w:rsidP="007616F9">
            <w:pPr>
              <w:widowControl/>
              <w:tabs>
                <w:tab w:val="left" w:pos="0"/>
              </w:tabs>
              <w:jc w:val="center"/>
              <w:rPr>
                <w:rFonts w:ascii="黑体" w:eastAsia="黑体" w:hAnsi="黑体" w:cs="宋体"/>
                <w:sz w:val="28"/>
              </w:rPr>
            </w:pPr>
            <w:r>
              <w:rPr>
                <w:rFonts w:ascii="黑体" w:eastAsia="黑体" w:hAnsi="黑体" w:cs="宋体" w:hint="eastAsia"/>
                <w:sz w:val="28"/>
              </w:rPr>
              <w:t>获奖等级</w:t>
            </w:r>
          </w:p>
        </w:tc>
        <w:tc>
          <w:tcPr>
            <w:tcW w:w="2849" w:type="dxa"/>
          </w:tcPr>
          <w:p w:rsidR="00026F4A" w:rsidRDefault="00026F4A" w:rsidP="007616F9">
            <w:pPr>
              <w:widowControl/>
              <w:tabs>
                <w:tab w:val="left" w:pos="0"/>
              </w:tabs>
              <w:jc w:val="center"/>
              <w:rPr>
                <w:rFonts w:ascii="黑体" w:eastAsia="黑体" w:hAnsi="黑体" w:cs="宋体"/>
                <w:sz w:val="28"/>
              </w:rPr>
            </w:pPr>
            <w:r>
              <w:rPr>
                <w:rFonts w:ascii="黑体" w:eastAsia="黑体" w:hAnsi="黑体" w:cs="宋体" w:hint="eastAsia"/>
                <w:sz w:val="28"/>
              </w:rPr>
              <w:t>排名顺序</w:t>
            </w:r>
          </w:p>
        </w:tc>
        <w:tc>
          <w:tcPr>
            <w:tcW w:w="2603" w:type="dxa"/>
          </w:tcPr>
          <w:p w:rsidR="00026F4A" w:rsidRDefault="00026F4A" w:rsidP="007616F9">
            <w:pPr>
              <w:widowControl/>
              <w:tabs>
                <w:tab w:val="left" w:pos="0"/>
              </w:tabs>
              <w:jc w:val="center"/>
              <w:rPr>
                <w:rFonts w:ascii="黑体" w:eastAsia="黑体" w:hAnsi="黑体" w:cs="宋体"/>
                <w:sz w:val="28"/>
              </w:rPr>
            </w:pPr>
            <w:r>
              <w:rPr>
                <w:rFonts w:ascii="黑体" w:eastAsia="黑体" w:hAnsi="黑体" w:cs="宋体" w:hint="eastAsia"/>
                <w:sz w:val="28"/>
              </w:rPr>
              <w:t>计分标准</w:t>
            </w:r>
          </w:p>
        </w:tc>
      </w:tr>
      <w:tr w:rsidR="00026F4A" w:rsidTr="007616F9">
        <w:trPr>
          <w:trHeight w:hRule="exact" w:val="567"/>
          <w:jc w:val="center"/>
        </w:trPr>
        <w:tc>
          <w:tcPr>
            <w:tcW w:w="3142" w:type="dxa"/>
            <w:vMerge w:val="restart"/>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特等奖</w:t>
            </w:r>
          </w:p>
        </w:tc>
        <w:tc>
          <w:tcPr>
            <w:tcW w:w="2849" w:type="dxa"/>
            <w:vAlign w:val="center"/>
          </w:tcPr>
          <w:p w:rsidR="00026F4A" w:rsidRPr="00AF5BB4" w:rsidRDefault="00026F4A" w:rsidP="00AF5BB4">
            <w:pPr>
              <w:widowControl/>
              <w:jc w:val="center"/>
              <w:rPr>
                <w:rFonts w:ascii="宋体" w:hAnsi="宋体" w:cs="宋体"/>
                <w:sz w:val="24"/>
                <w:szCs w:val="24"/>
              </w:rPr>
            </w:pPr>
            <w:r w:rsidRPr="00AF5BB4">
              <w:rPr>
                <w:rFonts w:ascii="宋体" w:hAnsi="宋体" w:cs="宋体" w:hint="eastAsia"/>
                <w:sz w:val="24"/>
                <w:szCs w:val="24"/>
              </w:rPr>
              <w:t>1</w:t>
            </w:r>
          </w:p>
        </w:tc>
        <w:tc>
          <w:tcPr>
            <w:tcW w:w="2603" w:type="dxa"/>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20</w:t>
            </w:r>
          </w:p>
        </w:tc>
      </w:tr>
      <w:tr w:rsidR="00026F4A" w:rsidTr="007616F9">
        <w:trPr>
          <w:trHeight w:hRule="exact" w:val="567"/>
          <w:jc w:val="center"/>
        </w:trPr>
        <w:tc>
          <w:tcPr>
            <w:tcW w:w="3142" w:type="dxa"/>
            <w:vMerge/>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2</w:t>
            </w:r>
          </w:p>
        </w:tc>
        <w:tc>
          <w:tcPr>
            <w:tcW w:w="2603" w:type="dxa"/>
            <w:vAlign w:val="center"/>
          </w:tcPr>
          <w:p w:rsidR="00026F4A" w:rsidRPr="00AF5BB4" w:rsidRDefault="005503F0" w:rsidP="007616F9">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5</w:t>
            </w:r>
          </w:p>
        </w:tc>
      </w:tr>
      <w:tr w:rsidR="00026F4A" w:rsidTr="007616F9">
        <w:trPr>
          <w:trHeight w:hRule="exact" w:val="567"/>
          <w:jc w:val="center"/>
        </w:trPr>
        <w:tc>
          <w:tcPr>
            <w:tcW w:w="3142" w:type="dxa"/>
            <w:vMerge/>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3</w:t>
            </w:r>
          </w:p>
        </w:tc>
        <w:tc>
          <w:tcPr>
            <w:tcW w:w="2603" w:type="dxa"/>
            <w:vAlign w:val="center"/>
          </w:tcPr>
          <w:p w:rsidR="00026F4A" w:rsidRPr="00AF5BB4" w:rsidRDefault="005503F0" w:rsidP="007616F9">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5</w:t>
            </w:r>
          </w:p>
        </w:tc>
      </w:tr>
      <w:tr w:rsidR="00026F4A" w:rsidTr="007616F9">
        <w:trPr>
          <w:trHeight w:hRule="exact" w:val="567"/>
          <w:jc w:val="center"/>
        </w:trPr>
        <w:tc>
          <w:tcPr>
            <w:tcW w:w="3142" w:type="dxa"/>
            <w:vMerge w:val="restart"/>
            <w:tcBorders>
              <w:left w:val="single" w:sz="4" w:space="0" w:color="auto"/>
            </w:tcBorders>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一等奖（金奖）</w:t>
            </w:r>
          </w:p>
        </w:tc>
        <w:tc>
          <w:tcPr>
            <w:tcW w:w="2849" w:type="dxa"/>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1</w:t>
            </w:r>
          </w:p>
        </w:tc>
        <w:tc>
          <w:tcPr>
            <w:tcW w:w="2603" w:type="dxa"/>
            <w:vAlign w:val="center"/>
          </w:tcPr>
          <w:p w:rsidR="00026F4A" w:rsidRPr="00AF5BB4" w:rsidRDefault="00057837"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10</w:t>
            </w:r>
          </w:p>
        </w:tc>
      </w:tr>
      <w:tr w:rsidR="00026F4A" w:rsidTr="007616F9">
        <w:trPr>
          <w:trHeight w:hRule="exact" w:val="567"/>
          <w:jc w:val="center"/>
        </w:trPr>
        <w:tc>
          <w:tcPr>
            <w:tcW w:w="3142" w:type="dxa"/>
            <w:vMerge/>
            <w:tcBorders>
              <w:left w:val="single" w:sz="4" w:space="0" w:color="auto"/>
            </w:tcBorders>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2</w:t>
            </w:r>
          </w:p>
        </w:tc>
        <w:tc>
          <w:tcPr>
            <w:tcW w:w="2603" w:type="dxa"/>
            <w:vAlign w:val="center"/>
          </w:tcPr>
          <w:p w:rsidR="00026F4A" w:rsidRPr="00AF5BB4" w:rsidRDefault="005503F0" w:rsidP="007616F9">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2</w:t>
            </w:r>
          </w:p>
        </w:tc>
      </w:tr>
      <w:tr w:rsidR="00026F4A" w:rsidTr="007616F9">
        <w:trPr>
          <w:trHeight w:hRule="exact" w:val="567"/>
          <w:jc w:val="center"/>
        </w:trPr>
        <w:tc>
          <w:tcPr>
            <w:tcW w:w="3142" w:type="dxa"/>
            <w:tcBorders>
              <w:left w:val="single" w:sz="4" w:space="0" w:color="auto"/>
            </w:tcBorders>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二等奖（银奖）</w:t>
            </w:r>
          </w:p>
        </w:tc>
        <w:tc>
          <w:tcPr>
            <w:tcW w:w="2849" w:type="dxa"/>
            <w:vAlign w:val="center"/>
          </w:tcPr>
          <w:p w:rsidR="00026F4A" w:rsidRPr="00AF5BB4" w:rsidRDefault="00026F4A"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1</w:t>
            </w:r>
          </w:p>
        </w:tc>
        <w:tc>
          <w:tcPr>
            <w:tcW w:w="2603" w:type="dxa"/>
            <w:vAlign w:val="center"/>
          </w:tcPr>
          <w:p w:rsidR="00026F4A" w:rsidRPr="00AF5BB4" w:rsidRDefault="00057837"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5</w:t>
            </w:r>
          </w:p>
        </w:tc>
      </w:tr>
    </w:tbl>
    <w:p w:rsidR="008368F3" w:rsidRDefault="008B3837" w:rsidP="00E43626">
      <w:pPr>
        <w:ind w:firstLineChars="200" w:firstLine="640"/>
        <w:rPr>
          <w:rFonts w:ascii="仿宋_GB2312" w:eastAsia="仿宋_GB2312" w:hAnsi="宋体"/>
          <w:sz w:val="32"/>
          <w:szCs w:val="32"/>
        </w:rPr>
      </w:pPr>
      <w:r>
        <w:rPr>
          <w:rFonts w:ascii="仿宋_GB2312" w:eastAsia="仿宋_GB2312" w:hAnsi="宋体" w:hint="eastAsia"/>
          <w:sz w:val="32"/>
          <w:szCs w:val="32"/>
        </w:rPr>
        <w:t>（</w:t>
      </w:r>
      <w:r w:rsidR="00026F4A">
        <w:rPr>
          <w:rFonts w:ascii="仿宋_GB2312" w:eastAsia="仿宋_GB2312" w:hAnsi="宋体" w:hint="eastAsia"/>
          <w:sz w:val="32"/>
          <w:szCs w:val="32"/>
        </w:rPr>
        <w:t>3</w:t>
      </w:r>
      <w:r>
        <w:rPr>
          <w:rFonts w:ascii="仿宋_GB2312" w:eastAsia="仿宋_GB2312" w:hAnsi="宋体" w:hint="eastAsia"/>
          <w:sz w:val="32"/>
          <w:szCs w:val="32"/>
        </w:rPr>
        <w:t>）学位课单科成绩低于70分者，</w:t>
      </w:r>
      <w:proofErr w:type="gramStart"/>
      <w:r>
        <w:rPr>
          <w:rFonts w:ascii="仿宋_GB2312" w:eastAsia="仿宋_GB2312" w:hAnsi="宋体" w:hint="eastAsia"/>
          <w:sz w:val="32"/>
          <w:szCs w:val="32"/>
        </w:rPr>
        <w:t>每门次减5分</w:t>
      </w:r>
      <w:proofErr w:type="gramEnd"/>
      <w:r>
        <w:rPr>
          <w:rFonts w:ascii="仿宋_GB2312" w:eastAsia="仿宋_GB2312" w:hAnsi="宋体" w:hint="eastAsia"/>
          <w:sz w:val="32"/>
          <w:szCs w:val="32"/>
        </w:rPr>
        <w:t>；</w:t>
      </w:r>
    </w:p>
    <w:p w:rsidR="008368F3" w:rsidRDefault="008B3837">
      <w:pPr>
        <w:ind w:firstLineChars="200" w:firstLine="640"/>
        <w:outlineLvl w:val="1"/>
        <w:rPr>
          <w:rFonts w:ascii="楷体_GB2312" w:eastAsia="楷体_GB2312"/>
          <w:sz w:val="32"/>
          <w:szCs w:val="32"/>
        </w:rPr>
      </w:pPr>
      <w:r>
        <w:rPr>
          <w:rFonts w:ascii="楷体_GB2312" w:eastAsia="楷体_GB2312" w:hint="eastAsia"/>
          <w:sz w:val="32"/>
          <w:szCs w:val="32"/>
        </w:rPr>
        <w:t>（二）一年级硕士研究生</w:t>
      </w:r>
    </w:p>
    <w:p w:rsidR="009D4097" w:rsidRDefault="009D4097" w:rsidP="009D4097">
      <w:pPr>
        <w:ind w:firstLineChars="200" w:firstLine="640"/>
        <w:rPr>
          <w:rFonts w:ascii="仿宋_GB2312" w:eastAsia="仿宋_GB2312"/>
          <w:color w:val="000000"/>
          <w:sz w:val="32"/>
          <w:szCs w:val="32"/>
        </w:rPr>
      </w:pPr>
      <w:r>
        <w:rPr>
          <w:rFonts w:ascii="仿宋_GB2312" w:eastAsia="仿宋_GB2312" w:hint="eastAsia"/>
          <w:color w:val="000000"/>
          <w:sz w:val="32"/>
          <w:szCs w:val="32"/>
        </w:rPr>
        <w:t>核算成绩</w:t>
      </w:r>
      <w:r>
        <w:rPr>
          <w:rFonts w:ascii="仿宋_GB2312" w:eastAsia="仿宋_GB2312" w:hAnsi="仿宋_GB2312" w:hint="eastAsia"/>
          <w:color w:val="000000"/>
          <w:sz w:val="32"/>
          <w:szCs w:val="32"/>
        </w:rPr>
        <w:t>=</w:t>
      </w:r>
      <w:r>
        <w:rPr>
          <w:rFonts w:ascii="仿宋_GB2312" w:eastAsia="仿宋_GB2312" w:hint="eastAsia"/>
          <w:color w:val="000000"/>
          <w:sz w:val="32"/>
          <w:szCs w:val="32"/>
        </w:rPr>
        <w:t>学业成绩+科研成绩+附加分。</w:t>
      </w:r>
    </w:p>
    <w:p w:rsidR="008368F3" w:rsidRDefault="008B3837">
      <w:pPr>
        <w:widowControl/>
        <w:shd w:val="clear" w:color="auto" w:fill="FFFFFF"/>
        <w:ind w:firstLineChars="200" w:firstLine="640"/>
        <w:outlineLvl w:val="2"/>
        <w:rPr>
          <w:rFonts w:ascii="仿宋_GB2312" w:eastAsia="仿宋_GB2312" w:hAnsi="宋体"/>
          <w:sz w:val="32"/>
          <w:szCs w:val="32"/>
        </w:rPr>
      </w:pPr>
      <w:r>
        <w:rPr>
          <w:rFonts w:ascii="仿宋_GB2312" w:eastAsia="仿宋_GB2312" w:hAnsi="宋体" w:hint="eastAsia"/>
          <w:sz w:val="32"/>
          <w:szCs w:val="32"/>
        </w:rPr>
        <w:t>1.学业成绩（满分为40分）</w:t>
      </w:r>
    </w:p>
    <w:p w:rsidR="008368F3" w:rsidRDefault="008B3837">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学业成绩=本科阶段加权学分成绩×40% </w:t>
      </w:r>
    </w:p>
    <w:p w:rsidR="008368F3" w:rsidRDefault="008B3837">
      <w:pPr>
        <w:ind w:firstLineChars="200" w:firstLine="640"/>
        <w:rPr>
          <w:rFonts w:ascii="仿宋_GB2312" w:eastAsia="仿宋_GB2312"/>
          <w:sz w:val="32"/>
          <w:szCs w:val="32"/>
        </w:rPr>
      </w:pPr>
      <w:r>
        <w:rPr>
          <w:rFonts w:ascii="仿宋_GB2312" w:eastAsia="仿宋_GB2312" w:hAnsi="宋体" w:hint="eastAsia"/>
          <w:sz w:val="32"/>
          <w:szCs w:val="32"/>
        </w:rPr>
        <w:t>由申请人本科时所就读院校的校级教务管理部门开具申请人学分成绩证明。证明材料必须为原件（即须加盖出具证明单位的红色印章）。</w:t>
      </w:r>
    </w:p>
    <w:p w:rsidR="008368F3" w:rsidRPr="005540E5" w:rsidRDefault="008B3837">
      <w:pPr>
        <w:widowControl/>
        <w:shd w:val="clear" w:color="auto" w:fill="FFFFFF"/>
        <w:ind w:firstLineChars="200" w:firstLine="640"/>
        <w:outlineLvl w:val="2"/>
        <w:rPr>
          <w:rFonts w:ascii="仿宋_GB2312" w:eastAsia="仿宋_GB2312" w:hAnsi="宋体"/>
          <w:sz w:val="32"/>
          <w:szCs w:val="32"/>
        </w:rPr>
      </w:pPr>
      <w:r>
        <w:rPr>
          <w:rFonts w:ascii="仿宋_GB2312" w:eastAsia="仿宋_GB2312" w:hAnsi="宋体" w:hint="eastAsia"/>
          <w:sz w:val="32"/>
          <w:szCs w:val="32"/>
        </w:rPr>
        <w:t>2.科研业</w:t>
      </w:r>
      <w:r w:rsidRPr="005540E5">
        <w:rPr>
          <w:rFonts w:ascii="仿宋_GB2312" w:eastAsia="仿宋_GB2312" w:hAnsi="宋体" w:hint="eastAsia"/>
          <w:sz w:val="32"/>
          <w:szCs w:val="32"/>
        </w:rPr>
        <w:t>绩（满分为60分）</w:t>
      </w:r>
    </w:p>
    <w:p w:rsidR="009D4097" w:rsidRPr="009D4097" w:rsidRDefault="009D4097" w:rsidP="009D4097">
      <w:pPr>
        <w:ind w:firstLineChars="200" w:firstLine="640"/>
        <w:rPr>
          <w:rFonts w:ascii="仿宋_GB2312" w:eastAsia="仿宋_GB2312" w:hAnsi="宋体"/>
          <w:sz w:val="32"/>
          <w:szCs w:val="32"/>
        </w:rPr>
      </w:pPr>
      <w:r>
        <w:rPr>
          <w:rFonts w:ascii="仿宋_GB2312" w:eastAsia="仿宋_GB2312" w:hAnsi="宋体" w:hint="eastAsia"/>
          <w:sz w:val="32"/>
          <w:szCs w:val="32"/>
        </w:rPr>
        <w:t>申请人所提交申请材料的认定时间范围为申请人本科就读期间，</w:t>
      </w:r>
      <w:r w:rsidRPr="00E27E78">
        <w:rPr>
          <w:rFonts w:ascii="仿宋_GB2312" w:eastAsia="仿宋_GB2312" w:hAnsi="宋体" w:hint="eastAsia"/>
          <w:sz w:val="32"/>
          <w:szCs w:val="32"/>
        </w:rPr>
        <w:lastRenderedPageBreak/>
        <w:t>文章要求申请人</w:t>
      </w:r>
      <w:r>
        <w:rPr>
          <w:rFonts w:ascii="仿宋_GB2312" w:eastAsia="仿宋_GB2312" w:hAnsi="宋体" w:hint="eastAsia"/>
          <w:sz w:val="32"/>
          <w:szCs w:val="32"/>
        </w:rPr>
        <w:t>指导教师</w:t>
      </w:r>
      <w:r w:rsidRPr="00E27E78">
        <w:rPr>
          <w:rFonts w:ascii="仿宋_GB2312" w:eastAsia="仿宋_GB2312" w:hAnsi="宋体" w:hint="eastAsia"/>
          <w:sz w:val="32"/>
          <w:szCs w:val="32"/>
        </w:rPr>
        <w:t>为通讯作者之一，所就读学校为第一署名单位，</w:t>
      </w:r>
      <w:r>
        <w:rPr>
          <w:rFonts w:ascii="仿宋_GB2312" w:eastAsia="仿宋_GB2312" w:hAnsi="宋体" w:hint="eastAsia"/>
          <w:sz w:val="32"/>
          <w:szCs w:val="32"/>
        </w:rPr>
        <w:t>获批专利权人须为本科生阶段就读学校的国家发明专利者，申请人所提交的申请材料必须与申请人研究方向一致。</w:t>
      </w:r>
    </w:p>
    <w:p w:rsidR="008368F3" w:rsidRDefault="00492A89" w:rsidP="00492A89">
      <w:pPr>
        <w:widowControl/>
        <w:shd w:val="clear" w:color="auto" w:fill="FFFFFF"/>
        <w:ind w:firstLineChars="200" w:firstLine="640"/>
        <w:outlineLvl w:val="3"/>
        <w:rPr>
          <w:rFonts w:ascii="仿宋_GB2312" w:eastAsia="仿宋_GB2312" w:hAnsi="宋体"/>
          <w:sz w:val="32"/>
          <w:szCs w:val="32"/>
        </w:rPr>
      </w:pPr>
      <w:r>
        <w:rPr>
          <w:rFonts w:ascii="仿宋_GB2312" w:eastAsia="仿宋_GB2312" w:hAnsi="宋体" w:hint="eastAsia"/>
          <w:sz w:val="32"/>
          <w:szCs w:val="32"/>
        </w:rPr>
        <w:t>（1）</w:t>
      </w:r>
      <w:r w:rsidR="008B3837" w:rsidRPr="00492A89">
        <w:rPr>
          <w:rFonts w:ascii="仿宋_GB2312" w:eastAsia="仿宋_GB2312" w:hAnsi="宋体" w:hint="eastAsia"/>
          <w:sz w:val="32"/>
          <w:szCs w:val="32"/>
        </w:rPr>
        <w:t>科研论文</w:t>
      </w:r>
    </w:p>
    <w:p w:rsidR="00300B8F" w:rsidRPr="005977D1" w:rsidRDefault="00300B8F" w:rsidP="005977D1">
      <w:pPr>
        <w:ind w:firstLineChars="200" w:firstLine="640"/>
        <w:outlineLvl w:val="2"/>
        <w:rPr>
          <w:rFonts w:ascii="仿宋_GB2312" w:eastAsia="仿宋_GB2312"/>
          <w:color w:val="000000"/>
          <w:sz w:val="32"/>
          <w:szCs w:val="32"/>
        </w:rPr>
      </w:pPr>
      <w:r w:rsidRPr="005540E5">
        <w:rPr>
          <w:rFonts w:ascii="仿宋_GB2312" w:eastAsia="仿宋_GB2312" w:hAnsi="宋体" w:hint="eastAsia"/>
          <w:sz w:val="32"/>
          <w:szCs w:val="32"/>
        </w:rPr>
        <w:t>在Nature、Science、Cell主刊以第一作者或并列第一作者全文发表学术论文者，在满足基本申请条件和参评资格要求时，直接评定为申请当年的国家奖学金获得者</w:t>
      </w:r>
      <w:r w:rsidR="005977D1">
        <w:rPr>
          <w:rFonts w:ascii="仿宋_GB2312" w:eastAsia="仿宋_GB2312" w:hAnsi="宋体" w:hint="eastAsia"/>
          <w:sz w:val="32"/>
          <w:szCs w:val="32"/>
        </w:rPr>
        <w:t>，</w:t>
      </w:r>
      <w:r w:rsidR="005977D1">
        <w:rPr>
          <w:rFonts w:ascii="仿宋_GB2312" w:eastAsia="仿宋_GB2312" w:hint="eastAsia"/>
          <w:color w:val="000000"/>
          <w:sz w:val="32"/>
          <w:szCs w:val="32"/>
        </w:rPr>
        <w:t>不占用其所属评审类别的名额</w:t>
      </w:r>
      <w:r w:rsidR="005977D1" w:rsidRPr="005540E5">
        <w:rPr>
          <w:rFonts w:ascii="仿宋_GB2312" w:eastAsia="仿宋_GB2312" w:hint="eastAsia"/>
          <w:color w:val="000000"/>
          <w:sz w:val="32"/>
          <w:szCs w:val="32"/>
        </w:rPr>
        <w:t>。</w:t>
      </w:r>
    </w:p>
    <w:p w:rsidR="00300B8F" w:rsidRPr="005540E5" w:rsidRDefault="00300B8F" w:rsidP="00300B8F">
      <w:pPr>
        <w:widowControl/>
        <w:shd w:val="clear" w:color="auto" w:fill="FFFFFF"/>
        <w:ind w:firstLineChars="200" w:firstLine="640"/>
        <w:outlineLvl w:val="3"/>
        <w:rPr>
          <w:rFonts w:ascii="仿宋_GB2312" w:eastAsia="仿宋_GB2312" w:hAnsi="宋体"/>
          <w:sz w:val="32"/>
          <w:szCs w:val="32"/>
        </w:rPr>
      </w:pPr>
      <w:r w:rsidRPr="005540E5">
        <w:rPr>
          <w:rFonts w:ascii="仿宋_GB2312" w:eastAsia="仿宋_GB2312" w:hAnsi="宋体" w:hint="eastAsia"/>
          <w:sz w:val="32"/>
          <w:szCs w:val="32"/>
        </w:rPr>
        <w:t>科研论文加分细则：</w:t>
      </w:r>
    </w:p>
    <w:tbl>
      <w:tblPr>
        <w:tblStyle w:val="a9"/>
        <w:tblpPr w:leftFromText="180" w:rightFromText="180" w:vertAnchor="text" w:horzAnchor="margin" w:tblpY="577"/>
        <w:tblW w:w="9715" w:type="dxa"/>
        <w:tblLayout w:type="fixed"/>
        <w:tblLook w:val="04A0" w:firstRow="1" w:lastRow="0" w:firstColumn="1" w:lastColumn="0" w:noHBand="0" w:noVBand="1"/>
      </w:tblPr>
      <w:tblGrid>
        <w:gridCol w:w="4076"/>
        <w:gridCol w:w="1419"/>
        <w:gridCol w:w="4220"/>
      </w:tblGrid>
      <w:tr w:rsidR="003E5821" w:rsidRPr="005540E5" w:rsidTr="003E5821">
        <w:trPr>
          <w:cantSplit/>
          <w:trHeight w:val="562"/>
        </w:trPr>
        <w:tc>
          <w:tcPr>
            <w:tcW w:w="4076" w:type="dxa"/>
            <w:vAlign w:val="center"/>
          </w:tcPr>
          <w:p w:rsidR="003E5821" w:rsidRPr="005540E5" w:rsidRDefault="003E5821" w:rsidP="007A1822">
            <w:pPr>
              <w:widowControl/>
              <w:tabs>
                <w:tab w:val="left" w:pos="0"/>
              </w:tabs>
              <w:jc w:val="center"/>
              <w:rPr>
                <w:rFonts w:asciiTheme="minorEastAsia" w:eastAsiaTheme="minorEastAsia" w:hAnsiTheme="minorEastAsia"/>
                <w:sz w:val="24"/>
                <w:szCs w:val="28"/>
              </w:rPr>
            </w:pPr>
            <w:r w:rsidRPr="005540E5">
              <w:rPr>
                <w:rFonts w:asciiTheme="minorEastAsia" w:eastAsiaTheme="minorEastAsia" w:hAnsiTheme="minorEastAsia" w:cs="宋体" w:hint="eastAsia"/>
                <w:sz w:val="24"/>
                <w:szCs w:val="28"/>
              </w:rPr>
              <w:t>发表刊物</w:t>
            </w:r>
          </w:p>
        </w:tc>
        <w:tc>
          <w:tcPr>
            <w:tcW w:w="1419" w:type="dxa"/>
            <w:vAlign w:val="center"/>
          </w:tcPr>
          <w:p w:rsidR="003E5821" w:rsidRPr="005540E5" w:rsidRDefault="003E5821" w:rsidP="007A1822">
            <w:pPr>
              <w:widowControl/>
              <w:tabs>
                <w:tab w:val="left" w:pos="0"/>
              </w:tabs>
              <w:jc w:val="center"/>
              <w:rPr>
                <w:rFonts w:asciiTheme="minorEastAsia" w:eastAsiaTheme="minorEastAsia" w:hAnsiTheme="minorEastAsia"/>
                <w:sz w:val="24"/>
                <w:szCs w:val="28"/>
              </w:rPr>
            </w:pPr>
            <w:r w:rsidRPr="005540E5">
              <w:rPr>
                <w:rFonts w:asciiTheme="minorEastAsia" w:eastAsiaTheme="minorEastAsia" w:hAnsiTheme="minorEastAsia" w:cs="宋体" w:hint="eastAsia"/>
                <w:sz w:val="24"/>
                <w:szCs w:val="28"/>
              </w:rPr>
              <w:t>第一作者</w:t>
            </w:r>
            <w:r w:rsidRPr="005540E5">
              <w:rPr>
                <w:rFonts w:asciiTheme="minorEastAsia" w:eastAsiaTheme="minorEastAsia" w:hAnsiTheme="minorEastAsia" w:cs="宋体"/>
                <w:sz w:val="24"/>
                <w:szCs w:val="28"/>
              </w:rPr>
              <w:br/>
            </w:r>
            <w:r w:rsidRPr="005540E5">
              <w:rPr>
                <w:rFonts w:asciiTheme="minorEastAsia" w:eastAsiaTheme="minorEastAsia" w:hAnsiTheme="minorEastAsia" w:cs="宋体" w:hint="eastAsia"/>
                <w:sz w:val="24"/>
                <w:szCs w:val="28"/>
              </w:rPr>
              <w:t>得分</w:t>
            </w:r>
          </w:p>
        </w:tc>
        <w:tc>
          <w:tcPr>
            <w:tcW w:w="4220" w:type="dxa"/>
            <w:vAlign w:val="center"/>
          </w:tcPr>
          <w:p w:rsidR="003E5821" w:rsidRPr="005540E5" w:rsidRDefault="003E5821" w:rsidP="007A1822">
            <w:pPr>
              <w:widowControl/>
              <w:tabs>
                <w:tab w:val="left" w:pos="0"/>
              </w:tabs>
              <w:jc w:val="center"/>
              <w:rPr>
                <w:rFonts w:asciiTheme="minorEastAsia" w:eastAsiaTheme="minorEastAsia" w:hAnsiTheme="minorEastAsia" w:cs="宋体"/>
                <w:sz w:val="24"/>
                <w:szCs w:val="28"/>
              </w:rPr>
            </w:pPr>
            <w:r w:rsidRPr="005540E5">
              <w:rPr>
                <w:rFonts w:asciiTheme="minorEastAsia" w:eastAsiaTheme="minorEastAsia" w:hAnsiTheme="minorEastAsia" w:cs="宋体" w:hint="eastAsia"/>
                <w:sz w:val="24"/>
                <w:szCs w:val="28"/>
              </w:rPr>
              <w:t>材料认定说明</w:t>
            </w:r>
          </w:p>
        </w:tc>
      </w:tr>
      <w:tr w:rsidR="00300B8F" w:rsidRPr="005540E5" w:rsidTr="003E5821">
        <w:trPr>
          <w:cantSplit/>
          <w:trHeight w:val="1056"/>
        </w:trPr>
        <w:tc>
          <w:tcPr>
            <w:tcW w:w="4076" w:type="dxa"/>
            <w:vAlign w:val="center"/>
          </w:tcPr>
          <w:p w:rsidR="00300B8F" w:rsidRPr="005540E5" w:rsidRDefault="00300B8F" w:rsidP="007A1822">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双一流学科群A类期刊论文</w:t>
            </w:r>
          </w:p>
        </w:tc>
        <w:tc>
          <w:tcPr>
            <w:tcW w:w="1419" w:type="dxa"/>
            <w:vAlign w:val="center"/>
          </w:tcPr>
          <w:p w:rsidR="00300B8F" w:rsidRPr="005540E5" w:rsidRDefault="00300B8F" w:rsidP="007A1822">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60</w:t>
            </w:r>
          </w:p>
        </w:tc>
        <w:tc>
          <w:tcPr>
            <w:tcW w:w="4220" w:type="dxa"/>
            <w:vMerge w:val="restart"/>
          </w:tcPr>
          <w:p w:rsidR="00300B8F" w:rsidRPr="005540E5" w:rsidRDefault="00300B8F" w:rsidP="007E1184">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1.科研论文认定范围为：参与完成大学生创新创业训练计划项目（或大学生创新性实验计划项目）并以第一作者在双一流学科群A类、B类期刊论文；SCI收录论文</w:t>
            </w:r>
            <w:r w:rsidR="007E1184" w:rsidRPr="005540E5">
              <w:rPr>
                <w:rFonts w:asciiTheme="minorEastAsia" w:eastAsiaTheme="minorEastAsia" w:hAnsiTheme="minorEastAsia" w:hint="eastAsia"/>
                <w:sz w:val="24"/>
                <w:szCs w:val="28"/>
              </w:rPr>
              <w:t>；EI收录论文；学校认定的国内A类学术期刊论文</w:t>
            </w:r>
            <w:r w:rsidRPr="005540E5">
              <w:rPr>
                <w:rFonts w:asciiTheme="minorEastAsia" w:eastAsiaTheme="minorEastAsia" w:hAnsiTheme="minorEastAsia" w:hint="eastAsia"/>
                <w:sz w:val="24"/>
                <w:szCs w:val="28"/>
              </w:rPr>
              <w:t>。</w:t>
            </w:r>
          </w:p>
          <w:p w:rsidR="005B341F" w:rsidRPr="005540E5" w:rsidRDefault="00300B8F" w:rsidP="003E5821">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2.</w:t>
            </w:r>
            <w:r w:rsidR="005B341F" w:rsidRPr="005540E5">
              <w:rPr>
                <w:rFonts w:asciiTheme="minorEastAsia" w:eastAsiaTheme="minorEastAsia" w:hAnsiTheme="minorEastAsia" w:hint="eastAsia"/>
                <w:sz w:val="24"/>
                <w:szCs w:val="28"/>
              </w:rPr>
              <w:t>科研论文要求申请人</w:t>
            </w:r>
            <w:r w:rsidR="009D4097" w:rsidRPr="005540E5">
              <w:rPr>
                <w:rFonts w:asciiTheme="minorEastAsia" w:eastAsiaTheme="minorEastAsia" w:hAnsiTheme="minorEastAsia" w:hint="eastAsia"/>
                <w:sz w:val="24"/>
                <w:szCs w:val="28"/>
              </w:rPr>
              <w:t>指导教师</w:t>
            </w:r>
            <w:r w:rsidR="005B341F" w:rsidRPr="005540E5">
              <w:rPr>
                <w:rFonts w:asciiTheme="minorEastAsia" w:eastAsiaTheme="minorEastAsia" w:hAnsiTheme="minorEastAsia" w:hint="eastAsia"/>
                <w:sz w:val="24"/>
                <w:szCs w:val="28"/>
              </w:rPr>
              <w:t>为通讯作者之一，所就读学校为第一署名单位。</w:t>
            </w:r>
          </w:p>
          <w:p w:rsidR="00300B8F" w:rsidRPr="005540E5" w:rsidRDefault="005B341F" w:rsidP="005B341F">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3.</w:t>
            </w:r>
            <w:r w:rsidR="00300B8F" w:rsidRPr="005540E5">
              <w:rPr>
                <w:rFonts w:asciiTheme="minorEastAsia" w:eastAsiaTheme="minorEastAsia" w:hAnsiTheme="minorEastAsia" w:hint="eastAsia"/>
                <w:sz w:val="24"/>
                <w:szCs w:val="28"/>
              </w:rPr>
              <w:t>科研论文</w:t>
            </w:r>
            <w:proofErr w:type="gramStart"/>
            <w:r w:rsidR="00300B8F" w:rsidRPr="005540E5">
              <w:rPr>
                <w:rFonts w:asciiTheme="minorEastAsia" w:eastAsiaTheme="minorEastAsia" w:hAnsiTheme="minorEastAsia" w:hint="eastAsia"/>
                <w:sz w:val="24"/>
                <w:szCs w:val="28"/>
              </w:rPr>
              <w:t>需正式</w:t>
            </w:r>
            <w:proofErr w:type="gramEnd"/>
            <w:r w:rsidR="00300B8F" w:rsidRPr="005540E5">
              <w:rPr>
                <w:rFonts w:asciiTheme="minorEastAsia" w:eastAsiaTheme="minorEastAsia" w:hAnsiTheme="minorEastAsia" w:hint="eastAsia"/>
                <w:sz w:val="24"/>
                <w:szCs w:val="28"/>
              </w:rPr>
              <w:t>发表或可网上在线（online）查询，需提供检索证明或网上在线全文打印件，经</w:t>
            </w:r>
            <w:r w:rsidR="009D4097" w:rsidRPr="005540E5">
              <w:rPr>
                <w:rFonts w:asciiTheme="minorEastAsia" w:eastAsiaTheme="minorEastAsia" w:hAnsiTheme="minorEastAsia" w:hint="eastAsia"/>
                <w:sz w:val="24"/>
                <w:szCs w:val="28"/>
              </w:rPr>
              <w:t>硕士</w:t>
            </w:r>
            <w:r w:rsidR="00300B8F" w:rsidRPr="005540E5">
              <w:rPr>
                <w:rFonts w:asciiTheme="minorEastAsia" w:eastAsiaTheme="minorEastAsia" w:hAnsiTheme="minorEastAsia" w:hint="eastAsia"/>
                <w:sz w:val="24"/>
                <w:szCs w:val="28"/>
              </w:rPr>
              <w:t>导师签字认定。</w:t>
            </w:r>
          </w:p>
        </w:tc>
      </w:tr>
      <w:tr w:rsidR="00300B8F" w:rsidRPr="005540E5" w:rsidTr="003E5821">
        <w:trPr>
          <w:cantSplit/>
          <w:trHeight w:val="830"/>
        </w:trPr>
        <w:tc>
          <w:tcPr>
            <w:tcW w:w="4076" w:type="dxa"/>
            <w:vAlign w:val="center"/>
          </w:tcPr>
          <w:p w:rsidR="00300B8F" w:rsidRPr="005540E5" w:rsidRDefault="00300B8F" w:rsidP="007A1822">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双一流学科群B类期刊论文</w:t>
            </w:r>
          </w:p>
        </w:tc>
        <w:tc>
          <w:tcPr>
            <w:tcW w:w="1419" w:type="dxa"/>
            <w:vAlign w:val="center"/>
          </w:tcPr>
          <w:p w:rsidR="00300B8F" w:rsidRPr="005540E5" w:rsidRDefault="00300B8F" w:rsidP="007A1822">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30</w:t>
            </w:r>
          </w:p>
        </w:tc>
        <w:tc>
          <w:tcPr>
            <w:tcW w:w="4220" w:type="dxa"/>
            <w:vMerge/>
          </w:tcPr>
          <w:p w:rsidR="00300B8F" w:rsidRPr="005540E5" w:rsidRDefault="00300B8F" w:rsidP="007A1822">
            <w:pPr>
              <w:widowControl/>
              <w:shd w:val="clear" w:color="auto" w:fill="FFFFFF"/>
              <w:ind w:firstLineChars="200" w:firstLine="480"/>
              <w:rPr>
                <w:rFonts w:asciiTheme="minorEastAsia" w:eastAsiaTheme="minorEastAsia" w:hAnsiTheme="minorEastAsia"/>
                <w:sz w:val="24"/>
                <w:szCs w:val="28"/>
              </w:rPr>
            </w:pPr>
          </w:p>
        </w:tc>
      </w:tr>
      <w:tr w:rsidR="00300B8F" w:rsidRPr="005540E5" w:rsidTr="003E5821">
        <w:trPr>
          <w:cantSplit/>
          <w:trHeight w:val="856"/>
        </w:trPr>
        <w:tc>
          <w:tcPr>
            <w:tcW w:w="4076" w:type="dxa"/>
            <w:vAlign w:val="center"/>
          </w:tcPr>
          <w:p w:rsidR="00300B8F" w:rsidRPr="005540E5" w:rsidRDefault="00300B8F" w:rsidP="00FF2BC6">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SCI收录论文（中科院</w:t>
            </w:r>
            <w:r w:rsidR="00FF2BC6" w:rsidRPr="005540E5">
              <w:rPr>
                <w:rFonts w:asciiTheme="minorEastAsia" w:eastAsiaTheme="minorEastAsia" w:hAnsiTheme="minorEastAsia" w:hint="eastAsia"/>
                <w:sz w:val="24"/>
                <w:szCs w:val="28"/>
              </w:rPr>
              <w:t>一</w:t>
            </w:r>
            <w:r w:rsidRPr="005540E5">
              <w:rPr>
                <w:rFonts w:asciiTheme="minorEastAsia" w:eastAsiaTheme="minorEastAsia" w:hAnsiTheme="minorEastAsia" w:hint="eastAsia"/>
                <w:sz w:val="24"/>
                <w:szCs w:val="28"/>
              </w:rPr>
              <w:t>区</w:t>
            </w:r>
            <w:r w:rsidR="00FF2BC6" w:rsidRPr="005540E5">
              <w:rPr>
                <w:rFonts w:asciiTheme="minorEastAsia" w:eastAsiaTheme="minorEastAsia" w:hAnsiTheme="minorEastAsia" w:hint="eastAsia"/>
                <w:sz w:val="24"/>
                <w:szCs w:val="28"/>
              </w:rPr>
              <w:t>（大类）</w:t>
            </w:r>
            <w:r w:rsidRPr="005540E5">
              <w:rPr>
                <w:rFonts w:asciiTheme="minorEastAsia" w:eastAsiaTheme="minorEastAsia" w:hAnsiTheme="minorEastAsia" w:hint="eastAsia"/>
                <w:sz w:val="24"/>
                <w:szCs w:val="28"/>
              </w:rPr>
              <w:t>）</w:t>
            </w:r>
          </w:p>
        </w:tc>
        <w:tc>
          <w:tcPr>
            <w:tcW w:w="1419" w:type="dxa"/>
            <w:vAlign w:val="center"/>
          </w:tcPr>
          <w:p w:rsidR="00300B8F" w:rsidRPr="005540E5" w:rsidRDefault="00300B8F" w:rsidP="007A1822">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20</w:t>
            </w:r>
          </w:p>
        </w:tc>
        <w:tc>
          <w:tcPr>
            <w:tcW w:w="4220" w:type="dxa"/>
            <w:vMerge/>
          </w:tcPr>
          <w:p w:rsidR="00300B8F" w:rsidRPr="005540E5" w:rsidRDefault="00300B8F" w:rsidP="007A1822">
            <w:pPr>
              <w:widowControl/>
              <w:shd w:val="clear" w:color="auto" w:fill="FFFFFF"/>
              <w:ind w:firstLineChars="200" w:firstLine="480"/>
              <w:rPr>
                <w:rFonts w:asciiTheme="minorEastAsia" w:eastAsiaTheme="minorEastAsia" w:hAnsiTheme="minorEastAsia"/>
                <w:sz w:val="24"/>
                <w:szCs w:val="28"/>
              </w:rPr>
            </w:pPr>
          </w:p>
        </w:tc>
      </w:tr>
      <w:tr w:rsidR="00300B8F" w:rsidRPr="005540E5" w:rsidTr="003E5821">
        <w:trPr>
          <w:cantSplit/>
          <w:trHeight w:val="839"/>
        </w:trPr>
        <w:tc>
          <w:tcPr>
            <w:tcW w:w="4076" w:type="dxa"/>
            <w:vAlign w:val="center"/>
          </w:tcPr>
          <w:p w:rsidR="00300B8F" w:rsidRPr="005540E5" w:rsidRDefault="00300B8F" w:rsidP="00FF2BC6">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SCI收录论文（中科院</w:t>
            </w:r>
            <w:r w:rsidR="00FF2BC6" w:rsidRPr="005540E5">
              <w:rPr>
                <w:rFonts w:asciiTheme="minorEastAsia" w:eastAsiaTheme="minorEastAsia" w:hAnsiTheme="minorEastAsia" w:hint="eastAsia"/>
                <w:sz w:val="24"/>
                <w:szCs w:val="28"/>
              </w:rPr>
              <w:t>二区（大类）</w:t>
            </w:r>
            <w:r w:rsidRPr="005540E5">
              <w:rPr>
                <w:rFonts w:asciiTheme="minorEastAsia" w:eastAsiaTheme="minorEastAsia" w:hAnsiTheme="minorEastAsia" w:hint="eastAsia"/>
                <w:sz w:val="24"/>
                <w:szCs w:val="28"/>
              </w:rPr>
              <w:t>）</w:t>
            </w:r>
          </w:p>
        </w:tc>
        <w:tc>
          <w:tcPr>
            <w:tcW w:w="1419" w:type="dxa"/>
            <w:vAlign w:val="center"/>
          </w:tcPr>
          <w:p w:rsidR="00300B8F" w:rsidRPr="005540E5" w:rsidRDefault="00300B8F" w:rsidP="007A1822">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10</w:t>
            </w:r>
          </w:p>
        </w:tc>
        <w:tc>
          <w:tcPr>
            <w:tcW w:w="4220" w:type="dxa"/>
            <w:vMerge/>
          </w:tcPr>
          <w:p w:rsidR="00300B8F" w:rsidRPr="005540E5" w:rsidRDefault="00300B8F" w:rsidP="007A1822">
            <w:pPr>
              <w:widowControl/>
              <w:shd w:val="clear" w:color="auto" w:fill="FFFFFF"/>
              <w:ind w:firstLineChars="200" w:firstLine="480"/>
              <w:rPr>
                <w:rFonts w:asciiTheme="minorEastAsia" w:eastAsiaTheme="minorEastAsia" w:hAnsiTheme="minorEastAsia"/>
                <w:sz w:val="24"/>
                <w:szCs w:val="28"/>
              </w:rPr>
            </w:pPr>
          </w:p>
        </w:tc>
      </w:tr>
      <w:tr w:rsidR="007E1184" w:rsidRPr="005540E5" w:rsidTr="003E5821">
        <w:trPr>
          <w:cantSplit/>
          <w:trHeight w:val="839"/>
        </w:trPr>
        <w:tc>
          <w:tcPr>
            <w:tcW w:w="4076" w:type="dxa"/>
            <w:vAlign w:val="center"/>
          </w:tcPr>
          <w:p w:rsidR="007E1184" w:rsidRPr="005540E5" w:rsidRDefault="007E1184" w:rsidP="007E1184">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SCI收录论文（其他）</w:t>
            </w:r>
          </w:p>
        </w:tc>
        <w:tc>
          <w:tcPr>
            <w:tcW w:w="1419" w:type="dxa"/>
            <w:vAlign w:val="center"/>
          </w:tcPr>
          <w:p w:rsidR="007E1184" w:rsidRPr="005540E5" w:rsidRDefault="005503F0" w:rsidP="007E1184">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3</w:t>
            </w:r>
          </w:p>
        </w:tc>
        <w:tc>
          <w:tcPr>
            <w:tcW w:w="4220" w:type="dxa"/>
            <w:vMerge/>
          </w:tcPr>
          <w:p w:rsidR="007E1184" w:rsidRPr="005540E5" w:rsidRDefault="007E1184" w:rsidP="007E1184">
            <w:pPr>
              <w:widowControl/>
              <w:shd w:val="clear" w:color="auto" w:fill="FFFFFF"/>
              <w:ind w:firstLineChars="200" w:firstLine="480"/>
              <w:rPr>
                <w:rFonts w:asciiTheme="minorEastAsia" w:eastAsiaTheme="minorEastAsia" w:hAnsiTheme="minorEastAsia"/>
                <w:sz w:val="24"/>
                <w:szCs w:val="28"/>
              </w:rPr>
            </w:pPr>
          </w:p>
        </w:tc>
      </w:tr>
      <w:tr w:rsidR="007E1184" w:rsidRPr="005540E5" w:rsidTr="003E5821">
        <w:trPr>
          <w:cantSplit/>
          <w:trHeight w:val="839"/>
        </w:trPr>
        <w:tc>
          <w:tcPr>
            <w:tcW w:w="4076" w:type="dxa"/>
            <w:vAlign w:val="center"/>
          </w:tcPr>
          <w:p w:rsidR="007E1184" w:rsidRPr="005540E5" w:rsidRDefault="007E1184" w:rsidP="007E1184">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EI收录论文</w:t>
            </w:r>
          </w:p>
        </w:tc>
        <w:tc>
          <w:tcPr>
            <w:tcW w:w="1419" w:type="dxa"/>
            <w:vAlign w:val="center"/>
          </w:tcPr>
          <w:p w:rsidR="007E1184" w:rsidRPr="005540E5" w:rsidRDefault="005503F0" w:rsidP="007E1184">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3</w:t>
            </w:r>
          </w:p>
        </w:tc>
        <w:tc>
          <w:tcPr>
            <w:tcW w:w="4220" w:type="dxa"/>
            <w:vMerge/>
          </w:tcPr>
          <w:p w:rsidR="007E1184" w:rsidRPr="005540E5" w:rsidRDefault="007E1184" w:rsidP="007E1184">
            <w:pPr>
              <w:widowControl/>
              <w:shd w:val="clear" w:color="auto" w:fill="FFFFFF"/>
              <w:ind w:firstLineChars="200" w:firstLine="480"/>
              <w:rPr>
                <w:rFonts w:asciiTheme="minorEastAsia" w:eastAsiaTheme="minorEastAsia" w:hAnsiTheme="minorEastAsia"/>
                <w:sz w:val="24"/>
                <w:szCs w:val="28"/>
              </w:rPr>
            </w:pPr>
          </w:p>
        </w:tc>
      </w:tr>
      <w:tr w:rsidR="007E1184" w:rsidRPr="005540E5" w:rsidTr="003E5821">
        <w:trPr>
          <w:cantSplit/>
          <w:trHeight w:val="835"/>
        </w:trPr>
        <w:tc>
          <w:tcPr>
            <w:tcW w:w="4076" w:type="dxa"/>
            <w:vAlign w:val="center"/>
          </w:tcPr>
          <w:p w:rsidR="007E1184" w:rsidRPr="005540E5" w:rsidRDefault="007E1184" w:rsidP="007E1184">
            <w:pPr>
              <w:widowControl/>
              <w:shd w:val="clear" w:color="auto" w:fill="FFFFFF"/>
              <w:spacing w:line="360" w:lineRule="auto"/>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学校认定的国内A类学术期刊论文</w:t>
            </w:r>
          </w:p>
        </w:tc>
        <w:tc>
          <w:tcPr>
            <w:tcW w:w="1419" w:type="dxa"/>
            <w:vAlign w:val="center"/>
          </w:tcPr>
          <w:p w:rsidR="007E1184" w:rsidRPr="005540E5" w:rsidRDefault="005503F0" w:rsidP="007E1184">
            <w:pPr>
              <w:widowControl/>
              <w:shd w:val="clear" w:color="auto" w:fill="FFFFFF"/>
              <w:spacing w:line="360" w:lineRule="auto"/>
              <w:jc w:val="center"/>
              <w:rPr>
                <w:rFonts w:asciiTheme="minorEastAsia" w:eastAsiaTheme="minorEastAsia" w:hAnsiTheme="minorEastAsia"/>
                <w:sz w:val="24"/>
                <w:szCs w:val="28"/>
              </w:rPr>
            </w:pPr>
            <w:r w:rsidRPr="005540E5">
              <w:rPr>
                <w:rFonts w:asciiTheme="minorEastAsia" w:eastAsiaTheme="minorEastAsia" w:hAnsiTheme="minorEastAsia" w:hint="eastAsia"/>
                <w:sz w:val="24"/>
                <w:szCs w:val="28"/>
              </w:rPr>
              <w:t>3</w:t>
            </w:r>
          </w:p>
        </w:tc>
        <w:tc>
          <w:tcPr>
            <w:tcW w:w="4220" w:type="dxa"/>
            <w:vMerge/>
          </w:tcPr>
          <w:p w:rsidR="007E1184" w:rsidRPr="005540E5" w:rsidRDefault="007E1184" w:rsidP="007E1184">
            <w:pPr>
              <w:widowControl/>
              <w:shd w:val="clear" w:color="auto" w:fill="FFFFFF"/>
              <w:ind w:firstLineChars="200" w:firstLine="480"/>
              <w:rPr>
                <w:rFonts w:asciiTheme="minorEastAsia" w:eastAsiaTheme="minorEastAsia" w:hAnsiTheme="minorEastAsia"/>
                <w:sz w:val="24"/>
                <w:szCs w:val="28"/>
              </w:rPr>
            </w:pPr>
          </w:p>
        </w:tc>
      </w:tr>
    </w:tbl>
    <w:p w:rsidR="008368F3" w:rsidRDefault="008B3837">
      <w:pPr>
        <w:widowControl/>
        <w:shd w:val="clear" w:color="auto" w:fill="FFFFFF"/>
        <w:ind w:firstLineChars="200" w:firstLine="640"/>
        <w:outlineLvl w:val="3"/>
        <w:rPr>
          <w:rFonts w:ascii="仿宋_GB2312" w:eastAsia="仿宋_GB2312" w:hAnsi="宋体"/>
          <w:sz w:val="32"/>
          <w:szCs w:val="32"/>
        </w:rPr>
      </w:pPr>
      <w:r>
        <w:rPr>
          <w:rFonts w:ascii="仿宋_GB2312" w:eastAsia="仿宋_GB2312" w:hAnsi="宋体" w:hint="eastAsia"/>
          <w:sz w:val="32"/>
          <w:szCs w:val="32"/>
        </w:rPr>
        <w:t>（2）发明专利</w:t>
      </w:r>
    </w:p>
    <w:tbl>
      <w:tblPr>
        <w:tblStyle w:val="a9"/>
        <w:tblW w:w="8729" w:type="dxa"/>
        <w:jc w:val="center"/>
        <w:tblInd w:w="-470" w:type="dxa"/>
        <w:tblLayout w:type="fixed"/>
        <w:tblLook w:val="04A0" w:firstRow="1" w:lastRow="0" w:firstColumn="1" w:lastColumn="0" w:noHBand="0" w:noVBand="1"/>
      </w:tblPr>
      <w:tblGrid>
        <w:gridCol w:w="3131"/>
        <w:gridCol w:w="2017"/>
        <w:gridCol w:w="3581"/>
      </w:tblGrid>
      <w:tr w:rsidR="008368F3">
        <w:trPr>
          <w:cantSplit/>
          <w:trHeight w:hRule="exact" w:val="567"/>
          <w:jc w:val="center"/>
        </w:trPr>
        <w:tc>
          <w:tcPr>
            <w:tcW w:w="3131" w:type="dxa"/>
            <w:vAlign w:val="center"/>
          </w:tcPr>
          <w:p w:rsidR="008368F3" w:rsidRDefault="008B3837">
            <w:pPr>
              <w:widowControl/>
              <w:tabs>
                <w:tab w:val="left" w:pos="0"/>
              </w:tabs>
              <w:jc w:val="center"/>
              <w:rPr>
                <w:rFonts w:ascii="黑体" w:eastAsia="黑体" w:hAnsi="黑体"/>
                <w:sz w:val="28"/>
              </w:rPr>
            </w:pPr>
            <w:r>
              <w:rPr>
                <w:rFonts w:ascii="黑体" w:eastAsia="黑体" w:hAnsi="黑体" w:cs="宋体" w:hint="eastAsia"/>
                <w:sz w:val="28"/>
              </w:rPr>
              <w:lastRenderedPageBreak/>
              <w:t>作者排名顺序</w:t>
            </w:r>
          </w:p>
        </w:tc>
        <w:tc>
          <w:tcPr>
            <w:tcW w:w="2017" w:type="dxa"/>
            <w:vAlign w:val="center"/>
          </w:tcPr>
          <w:p w:rsidR="008368F3" w:rsidRDefault="008B3837">
            <w:pPr>
              <w:widowControl/>
              <w:tabs>
                <w:tab w:val="left" w:pos="0"/>
              </w:tabs>
              <w:jc w:val="center"/>
              <w:rPr>
                <w:rFonts w:ascii="黑体" w:eastAsia="黑体" w:hAnsi="黑体"/>
                <w:sz w:val="28"/>
              </w:rPr>
            </w:pPr>
            <w:r>
              <w:rPr>
                <w:rFonts w:ascii="黑体" w:eastAsia="黑体" w:hAnsi="黑体" w:cs="宋体" w:hint="eastAsia"/>
                <w:sz w:val="28"/>
              </w:rPr>
              <w:t>计分标准</w:t>
            </w:r>
          </w:p>
        </w:tc>
        <w:tc>
          <w:tcPr>
            <w:tcW w:w="3581" w:type="dxa"/>
            <w:vAlign w:val="center"/>
          </w:tcPr>
          <w:p w:rsidR="008368F3" w:rsidRDefault="008B3837">
            <w:pPr>
              <w:widowControl/>
              <w:tabs>
                <w:tab w:val="left" w:pos="0"/>
              </w:tabs>
              <w:jc w:val="center"/>
              <w:rPr>
                <w:rFonts w:ascii="黑体" w:eastAsia="黑体" w:hAnsi="黑体" w:cs="宋体"/>
                <w:sz w:val="28"/>
              </w:rPr>
            </w:pPr>
            <w:r>
              <w:rPr>
                <w:rFonts w:ascii="黑体" w:eastAsia="黑体" w:hAnsi="黑体" w:cs="宋体" w:hint="eastAsia"/>
                <w:sz w:val="28"/>
              </w:rPr>
              <w:t>计分说明</w:t>
            </w:r>
          </w:p>
        </w:tc>
      </w:tr>
      <w:tr w:rsidR="008368F3">
        <w:trPr>
          <w:cantSplit/>
          <w:trHeight w:hRule="exact" w:val="567"/>
          <w:jc w:val="center"/>
        </w:trPr>
        <w:tc>
          <w:tcPr>
            <w:tcW w:w="3131" w:type="dxa"/>
            <w:vAlign w:val="center"/>
          </w:tcPr>
          <w:p w:rsidR="008368F3" w:rsidRPr="00AF5BB4" w:rsidRDefault="008B3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第一名</w:t>
            </w:r>
          </w:p>
        </w:tc>
        <w:tc>
          <w:tcPr>
            <w:tcW w:w="2017" w:type="dxa"/>
            <w:vAlign w:val="center"/>
          </w:tcPr>
          <w:p w:rsidR="008368F3" w:rsidRPr="00AF5BB4" w:rsidRDefault="00300B8F" w:rsidP="00AF5BB4">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10</w:t>
            </w:r>
          </w:p>
        </w:tc>
        <w:tc>
          <w:tcPr>
            <w:tcW w:w="3581" w:type="dxa"/>
            <w:vMerge w:val="restart"/>
            <w:vAlign w:val="center"/>
          </w:tcPr>
          <w:p w:rsidR="008368F3" w:rsidRPr="00AF5BB4" w:rsidRDefault="008B3837" w:rsidP="00AF5BB4">
            <w:pPr>
              <w:widowControl/>
              <w:shd w:val="clear" w:color="auto" w:fill="FFFFFF"/>
              <w:spacing w:line="360" w:lineRule="auto"/>
              <w:rPr>
                <w:rFonts w:ascii="宋体" w:hAnsi="宋体"/>
                <w:sz w:val="24"/>
                <w:szCs w:val="24"/>
              </w:rPr>
            </w:pPr>
            <w:r w:rsidRPr="00AF5BB4">
              <w:rPr>
                <w:rFonts w:ascii="宋体" w:hAnsi="宋体" w:hint="eastAsia"/>
                <w:sz w:val="24"/>
                <w:szCs w:val="24"/>
              </w:rPr>
              <w:t>获批专利权人须为本科就读学校的国家发明专利者</w:t>
            </w:r>
          </w:p>
        </w:tc>
      </w:tr>
      <w:tr w:rsidR="008368F3">
        <w:trPr>
          <w:cantSplit/>
          <w:trHeight w:hRule="exact" w:val="567"/>
          <w:jc w:val="center"/>
        </w:trPr>
        <w:tc>
          <w:tcPr>
            <w:tcW w:w="3131" w:type="dxa"/>
            <w:vAlign w:val="center"/>
          </w:tcPr>
          <w:p w:rsidR="008368F3" w:rsidRPr="00AF5BB4" w:rsidRDefault="008B3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第二名</w:t>
            </w:r>
          </w:p>
        </w:tc>
        <w:tc>
          <w:tcPr>
            <w:tcW w:w="2017" w:type="dxa"/>
            <w:vAlign w:val="center"/>
          </w:tcPr>
          <w:p w:rsidR="008368F3" w:rsidRPr="00AF5BB4" w:rsidRDefault="009D4097" w:rsidP="00AF5BB4">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4</w:t>
            </w:r>
          </w:p>
        </w:tc>
        <w:tc>
          <w:tcPr>
            <w:tcW w:w="3581" w:type="dxa"/>
            <w:vMerge/>
          </w:tcPr>
          <w:p w:rsidR="008368F3" w:rsidRDefault="008368F3">
            <w:pPr>
              <w:widowControl/>
              <w:shd w:val="clear" w:color="auto" w:fill="FFFFFF"/>
              <w:ind w:firstLineChars="200" w:firstLine="720"/>
              <w:rPr>
                <w:rFonts w:ascii="仿宋_GB2312" w:eastAsia="仿宋_GB2312" w:hAnsi="宋体"/>
                <w:sz w:val="36"/>
                <w:szCs w:val="32"/>
              </w:rPr>
            </w:pPr>
          </w:p>
        </w:tc>
      </w:tr>
      <w:tr w:rsidR="008368F3">
        <w:trPr>
          <w:cantSplit/>
          <w:trHeight w:hRule="exact" w:val="567"/>
          <w:jc w:val="center"/>
        </w:trPr>
        <w:tc>
          <w:tcPr>
            <w:tcW w:w="3131" w:type="dxa"/>
            <w:vAlign w:val="center"/>
          </w:tcPr>
          <w:p w:rsidR="008368F3" w:rsidRPr="00AF5BB4" w:rsidRDefault="008B3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第三名</w:t>
            </w:r>
          </w:p>
        </w:tc>
        <w:tc>
          <w:tcPr>
            <w:tcW w:w="2017" w:type="dxa"/>
            <w:vAlign w:val="center"/>
          </w:tcPr>
          <w:p w:rsidR="008368F3" w:rsidRPr="00AF5BB4" w:rsidRDefault="008B3837" w:rsidP="00AF5BB4">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1</w:t>
            </w:r>
          </w:p>
        </w:tc>
        <w:tc>
          <w:tcPr>
            <w:tcW w:w="3581" w:type="dxa"/>
            <w:vMerge/>
          </w:tcPr>
          <w:p w:rsidR="008368F3" w:rsidRDefault="008368F3">
            <w:pPr>
              <w:widowControl/>
              <w:shd w:val="clear" w:color="auto" w:fill="FFFFFF"/>
              <w:ind w:firstLineChars="200" w:firstLine="720"/>
              <w:rPr>
                <w:rFonts w:ascii="仿宋_GB2312" w:eastAsia="仿宋_GB2312" w:hAnsi="宋体"/>
                <w:sz w:val="36"/>
                <w:szCs w:val="32"/>
              </w:rPr>
            </w:pPr>
          </w:p>
        </w:tc>
      </w:tr>
    </w:tbl>
    <w:p w:rsidR="008368F3" w:rsidRDefault="008B3837">
      <w:pPr>
        <w:widowControl/>
        <w:shd w:val="clear" w:color="auto" w:fill="FFFFFF"/>
        <w:ind w:firstLineChars="200" w:firstLine="640"/>
        <w:outlineLvl w:val="2"/>
        <w:rPr>
          <w:rFonts w:ascii="仿宋_GB2312" w:eastAsia="仿宋_GB2312" w:hAnsi="宋体"/>
          <w:sz w:val="32"/>
          <w:szCs w:val="32"/>
        </w:rPr>
      </w:pPr>
      <w:r>
        <w:rPr>
          <w:rFonts w:ascii="仿宋_GB2312" w:eastAsia="仿宋_GB2312" w:hAnsi="宋体" w:hint="eastAsia"/>
          <w:sz w:val="32"/>
          <w:szCs w:val="32"/>
        </w:rPr>
        <w:t>3.附加分</w:t>
      </w:r>
    </w:p>
    <w:p w:rsidR="008368F3" w:rsidRDefault="008B3837">
      <w:pPr>
        <w:spacing w:line="600" w:lineRule="exact"/>
        <w:ind w:firstLineChars="200" w:firstLine="640"/>
        <w:rPr>
          <w:rFonts w:ascii="楷体_GB2312" w:eastAsia="楷体_GB2312" w:hAnsi="宋体"/>
          <w:b/>
          <w:color w:val="FF0000"/>
          <w:sz w:val="32"/>
          <w:szCs w:val="32"/>
        </w:rPr>
      </w:pPr>
      <w:r>
        <w:rPr>
          <w:rFonts w:ascii="仿宋_GB2312" w:eastAsia="仿宋_GB2312" w:hint="eastAsia"/>
          <w:sz w:val="32"/>
          <w:szCs w:val="32"/>
        </w:rPr>
        <w:t>（1）申请人为推荐免试攻读研究生者，加10分。</w:t>
      </w:r>
    </w:p>
    <w:p w:rsidR="003E5821" w:rsidRPr="00026F4A" w:rsidRDefault="008B3837" w:rsidP="00026F4A">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t>（2）</w:t>
      </w:r>
      <w:r>
        <w:rPr>
          <w:rFonts w:ascii="仿宋_GB2312" w:eastAsia="仿宋_GB2312" w:hint="eastAsia"/>
          <w:sz w:val="32"/>
          <w:szCs w:val="32"/>
        </w:rPr>
        <w:t>获得国家级学术科技竞赛</w:t>
      </w:r>
      <w:r w:rsidR="00026F4A">
        <w:rPr>
          <w:rFonts w:ascii="仿宋_GB2312" w:eastAsia="仿宋_GB2312" w:hint="eastAsia"/>
          <w:sz w:val="32"/>
          <w:szCs w:val="32"/>
        </w:rPr>
        <w:t>（</w:t>
      </w:r>
      <w:r w:rsidR="005B341F" w:rsidRPr="00026F4A">
        <w:rPr>
          <w:rFonts w:ascii="仿宋_GB2312" w:eastAsia="仿宋_GB2312" w:hint="eastAsia"/>
          <w:sz w:val="32"/>
          <w:szCs w:val="32"/>
        </w:rPr>
        <w:t>“挑战杯”全国大学生课外学术科技作品竞赛、“创青春”全国大学生创业</w:t>
      </w:r>
      <w:r w:rsidR="005B341F">
        <w:rPr>
          <w:rFonts w:ascii="仿宋_GB2312" w:eastAsia="仿宋_GB2312" w:hint="eastAsia"/>
          <w:sz w:val="32"/>
          <w:szCs w:val="32"/>
        </w:rPr>
        <w:t>计划</w:t>
      </w:r>
      <w:r w:rsidR="005B341F" w:rsidRPr="00026F4A">
        <w:rPr>
          <w:rFonts w:ascii="仿宋_GB2312" w:eastAsia="仿宋_GB2312" w:hint="eastAsia"/>
          <w:sz w:val="32"/>
          <w:szCs w:val="32"/>
        </w:rPr>
        <w:t>大赛、</w:t>
      </w:r>
      <w:r w:rsidR="005B341F">
        <w:rPr>
          <w:rFonts w:ascii="仿宋_GB2312" w:eastAsia="仿宋_GB2312" w:hint="eastAsia"/>
          <w:sz w:val="32"/>
          <w:szCs w:val="32"/>
        </w:rPr>
        <w:t>中国</w:t>
      </w:r>
      <w:r w:rsidR="005B341F" w:rsidRPr="00026F4A">
        <w:rPr>
          <w:rFonts w:ascii="仿宋_GB2312" w:eastAsia="仿宋_GB2312" w:hint="eastAsia"/>
          <w:sz w:val="32"/>
          <w:szCs w:val="32"/>
        </w:rPr>
        <w:t>“互联网+”大学生</w:t>
      </w:r>
      <w:r w:rsidR="005B341F">
        <w:rPr>
          <w:rFonts w:ascii="仿宋_GB2312" w:eastAsia="仿宋_GB2312" w:hint="eastAsia"/>
          <w:sz w:val="32"/>
          <w:szCs w:val="32"/>
        </w:rPr>
        <w:t>创新</w:t>
      </w:r>
      <w:r w:rsidR="005B341F" w:rsidRPr="00026F4A">
        <w:rPr>
          <w:rFonts w:ascii="仿宋_GB2312" w:eastAsia="仿宋_GB2312" w:hint="eastAsia"/>
          <w:sz w:val="32"/>
          <w:szCs w:val="32"/>
        </w:rPr>
        <w:t>创业大赛等</w:t>
      </w:r>
      <w:r w:rsidR="001C3AAA">
        <w:rPr>
          <w:rFonts w:ascii="仿宋_GB2312" w:eastAsia="仿宋_GB2312" w:hint="eastAsia"/>
          <w:sz w:val="32"/>
          <w:szCs w:val="32"/>
        </w:rPr>
        <w:t>学校认定的竞赛项目</w:t>
      </w:r>
      <w:r w:rsidR="00026F4A" w:rsidRPr="00026F4A">
        <w:rPr>
          <w:rFonts w:ascii="仿宋_GB2312" w:eastAsia="仿宋_GB2312" w:hint="eastAsia"/>
          <w:sz w:val="32"/>
          <w:szCs w:val="32"/>
        </w:rPr>
        <w:t>）</w:t>
      </w:r>
      <w:r>
        <w:rPr>
          <w:rFonts w:ascii="仿宋_GB2312" w:eastAsia="仿宋_GB2312" w:hint="eastAsia"/>
          <w:sz w:val="32"/>
          <w:szCs w:val="32"/>
        </w:rPr>
        <w:t>特等、一等（金奖）和二等奖（银奖），其中特等奖排序前3名，一等奖排序前2名，二等奖排序第1名者按以下标准进行加分。</w:t>
      </w:r>
    </w:p>
    <w:tbl>
      <w:tblPr>
        <w:tblStyle w:val="a9"/>
        <w:tblW w:w="8594" w:type="dxa"/>
        <w:jc w:val="center"/>
        <w:tblInd w:w="-3578" w:type="dxa"/>
        <w:tblLayout w:type="fixed"/>
        <w:tblLook w:val="04A0" w:firstRow="1" w:lastRow="0" w:firstColumn="1" w:lastColumn="0" w:noHBand="0" w:noVBand="1"/>
      </w:tblPr>
      <w:tblGrid>
        <w:gridCol w:w="3142"/>
        <w:gridCol w:w="2849"/>
        <w:gridCol w:w="2603"/>
      </w:tblGrid>
      <w:tr w:rsidR="008368F3">
        <w:trPr>
          <w:trHeight w:hRule="exact" w:val="567"/>
          <w:jc w:val="center"/>
        </w:trPr>
        <w:tc>
          <w:tcPr>
            <w:tcW w:w="3142" w:type="dxa"/>
          </w:tcPr>
          <w:p w:rsidR="008368F3" w:rsidRDefault="008B3837">
            <w:pPr>
              <w:widowControl/>
              <w:tabs>
                <w:tab w:val="left" w:pos="0"/>
              </w:tabs>
              <w:jc w:val="center"/>
              <w:rPr>
                <w:rFonts w:ascii="黑体" w:eastAsia="黑体" w:hAnsi="黑体" w:cs="宋体"/>
                <w:sz w:val="28"/>
              </w:rPr>
            </w:pPr>
            <w:r>
              <w:rPr>
                <w:rFonts w:ascii="黑体" w:eastAsia="黑体" w:hAnsi="黑体" w:cs="宋体" w:hint="eastAsia"/>
                <w:sz w:val="28"/>
              </w:rPr>
              <w:t>获奖等级</w:t>
            </w:r>
          </w:p>
        </w:tc>
        <w:tc>
          <w:tcPr>
            <w:tcW w:w="2849" w:type="dxa"/>
          </w:tcPr>
          <w:p w:rsidR="008368F3" w:rsidRDefault="008B3837">
            <w:pPr>
              <w:widowControl/>
              <w:tabs>
                <w:tab w:val="left" w:pos="0"/>
              </w:tabs>
              <w:jc w:val="center"/>
              <w:rPr>
                <w:rFonts w:ascii="黑体" w:eastAsia="黑体" w:hAnsi="黑体" w:cs="宋体"/>
                <w:sz w:val="28"/>
              </w:rPr>
            </w:pPr>
            <w:r>
              <w:rPr>
                <w:rFonts w:ascii="黑体" w:eastAsia="黑体" w:hAnsi="黑体" w:cs="宋体" w:hint="eastAsia"/>
                <w:sz w:val="28"/>
              </w:rPr>
              <w:t>排名顺序</w:t>
            </w:r>
          </w:p>
        </w:tc>
        <w:tc>
          <w:tcPr>
            <w:tcW w:w="2603" w:type="dxa"/>
          </w:tcPr>
          <w:p w:rsidR="008368F3" w:rsidRDefault="008B3837">
            <w:pPr>
              <w:widowControl/>
              <w:tabs>
                <w:tab w:val="left" w:pos="0"/>
              </w:tabs>
              <w:jc w:val="center"/>
              <w:rPr>
                <w:rFonts w:ascii="黑体" w:eastAsia="黑体" w:hAnsi="黑体" w:cs="宋体"/>
                <w:sz w:val="28"/>
              </w:rPr>
            </w:pPr>
            <w:r>
              <w:rPr>
                <w:rFonts w:ascii="黑体" w:eastAsia="黑体" w:hAnsi="黑体" w:cs="宋体" w:hint="eastAsia"/>
                <w:sz w:val="28"/>
              </w:rPr>
              <w:t>计分标准</w:t>
            </w:r>
          </w:p>
        </w:tc>
      </w:tr>
      <w:tr w:rsidR="00057837">
        <w:trPr>
          <w:trHeight w:hRule="exact" w:val="567"/>
          <w:jc w:val="center"/>
        </w:trPr>
        <w:tc>
          <w:tcPr>
            <w:tcW w:w="3142" w:type="dxa"/>
            <w:vMerge w:val="restart"/>
            <w:vAlign w:val="center"/>
          </w:tcPr>
          <w:p w:rsidR="00057837" w:rsidRPr="00AF5BB4" w:rsidRDefault="00057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特等奖</w:t>
            </w:r>
          </w:p>
        </w:tc>
        <w:tc>
          <w:tcPr>
            <w:tcW w:w="2849" w:type="dxa"/>
            <w:vAlign w:val="center"/>
          </w:tcPr>
          <w:p w:rsidR="00057837" w:rsidRPr="00AF5BB4" w:rsidRDefault="00057837" w:rsidP="00AF5BB4">
            <w:pPr>
              <w:widowControl/>
              <w:jc w:val="center"/>
              <w:rPr>
                <w:rFonts w:ascii="宋体" w:hAnsi="宋体" w:cs="宋体"/>
                <w:sz w:val="24"/>
                <w:szCs w:val="24"/>
              </w:rPr>
            </w:pPr>
            <w:r w:rsidRPr="00AF5BB4">
              <w:rPr>
                <w:rFonts w:ascii="宋体" w:hAnsi="宋体" w:cs="宋体" w:hint="eastAsia"/>
                <w:sz w:val="24"/>
                <w:szCs w:val="24"/>
              </w:rPr>
              <w:t>1</w:t>
            </w:r>
          </w:p>
        </w:tc>
        <w:tc>
          <w:tcPr>
            <w:tcW w:w="2603" w:type="dxa"/>
            <w:vAlign w:val="center"/>
          </w:tcPr>
          <w:p w:rsidR="00057837" w:rsidRPr="00AF5BB4" w:rsidRDefault="00057837"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20</w:t>
            </w:r>
          </w:p>
        </w:tc>
      </w:tr>
      <w:tr w:rsidR="00057837">
        <w:trPr>
          <w:trHeight w:hRule="exact" w:val="567"/>
          <w:jc w:val="center"/>
        </w:trPr>
        <w:tc>
          <w:tcPr>
            <w:tcW w:w="3142" w:type="dxa"/>
            <w:vMerge/>
            <w:vAlign w:val="center"/>
          </w:tcPr>
          <w:p w:rsidR="00057837" w:rsidRPr="00AF5BB4" w:rsidRDefault="00057837">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057837" w:rsidRPr="00AF5BB4" w:rsidRDefault="00057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2</w:t>
            </w:r>
          </w:p>
        </w:tc>
        <w:tc>
          <w:tcPr>
            <w:tcW w:w="2603" w:type="dxa"/>
            <w:vAlign w:val="center"/>
          </w:tcPr>
          <w:p w:rsidR="00057837" w:rsidRPr="00AF5BB4" w:rsidRDefault="009B07FA" w:rsidP="007616F9">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5</w:t>
            </w:r>
          </w:p>
        </w:tc>
      </w:tr>
      <w:tr w:rsidR="00057837">
        <w:trPr>
          <w:trHeight w:hRule="exact" w:val="567"/>
          <w:jc w:val="center"/>
        </w:trPr>
        <w:tc>
          <w:tcPr>
            <w:tcW w:w="3142" w:type="dxa"/>
            <w:vMerge/>
            <w:vAlign w:val="center"/>
          </w:tcPr>
          <w:p w:rsidR="00057837" w:rsidRPr="00AF5BB4" w:rsidRDefault="00057837">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057837" w:rsidRPr="00AF5BB4" w:rsidRDefault="00057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3</w:t>
            </w:r>
          </w:p>
        </w:tc>
        <w:tc>
          <w:tcPr>
            <w:tcW w:w="2603" w:type="dxa"/>
            <w:vAlign w:val="center"/>
          </w:tcPr>
          <w:p w:rsidR="00057837" w:rsidRPr="00AF5BB4" w:rsidRDefault="00057837"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5</w:t>
            </w:r>
          </w:p>
        </w:tc>
      </w:tr>
      <w:tr w:rsidR="00057837">
        <w:trPr>
          <w:trHeight w:hRule="exact" w:val="567"/>
          <w:jc w:val="center"/>
        </w:trPr>
        <w:tc>
          <w:tcPr>
            <w:tcW w:w="3142" w:type="dxa"/>
            <w:vMerge w:val="restart"/>
            <w:tcBorders>
              <w:left w:val="single" w:sz="4" w:space="0" w:color="auto"/>
            </w:tcBorders>
            <w:vAlign w:val="center"/>
          </w:tcPr>
          <w:p w:rsidR="00057837" w:rsidRPr="00AF5BB4" w:rsidRDefault="00057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一等奖（金奖）</w:t>
            </w:r>
          </w:p>
        </w:tc>
        <w:tc>
          <w:tcPr>
            <w:tcW w:w="2849" w:type="dxa"/>
            <w:vAlign w:val="center"/>
          </w:tcPr>
          <w:p w:rsidR="00057837" w:rsidRPr="00AF5BB4" w:rsidRDefault="00057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1</w:t>
            </w:r>
          </w:p>
        </w:tc>
        <w:tc>
          <w:tcPr>
            <w:tcW w:w="2603" w:type="dxa"/>
            <w:vAlign w:val="center"/>
          </w:tcPr>
          <w:p w:rsidR="00057837" w:rsidRPr="00AF5BB4" w:rsidRDefault="00057837"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10</w:t>
            </w:r>
          </w:p>
        </w:tc>
      </w:tr>
      <w:tr w:rsidR="00057837">
        <w:trPr>
          <w:trHeight w:hRule="exact" w:val="567"/>
          <w:jc w:val="center"/>
        </w:trPr>
        <w:tc>
          <w:tcPr>
            <w:tcW w:w="3142" w:type="dxa"/>
            <w:vMerge/>
            <w:tcBorders>
              <w:left w:val="single" w:sz="4" w:space="0" w:color="auto"/>
            </w:tcBorders>
            <w:vAlign w:val="center"/>
          </w:tcPr>
          <w:p w:rsidR="00057837" w:rsidRPr="00AF5BB4" w:rsidRDefault="00057837">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057837" w:rsidRPr="00AF5BB4" w:rsidRDefault="00057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2</w:t>
            </w:r>
          </w:p>
        </w:tc>
        <w:tc>
          <w:tcPr>
            <w:tcW w:w="2603" w:type="dxa"/>
            <w:vAlign w:val="center"/>
          </w:tcPr>
          <w:p w:rsidR="00057837" w:rsidRPr="00AF5BB4" w:rsidRDefault="009B07FA" w:rsidP="007616F9">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2</w:t>
            </w:r>
          </w:p>
        </w:tc>
      </w:tr>
      <w:tr w:rsidR="00057837">
        <w:trPr>
          <w:trHeight w:hRule="exact" w:val="567"/>
          <w:jc w:val="center"/>
        </w:trPr>
        <w:tc>
          <w:tcPr>
            <w:tcW w:w="3142" w:type="dxa"/>
            <w:tcBorders>
              <w:left w:val="single" w:sz="4" w:space="0" w:color="auto"/>
            </w:tcBorders>
            <w:vAlign w:val="center"/>
          </w:tcPr>
          <w:p w:rsidR="00057837" w:rsidRPr="00AF5BB4" w:rsidRDefault="00057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二等奖（银奖）</w:t>
            </w:r>
          </w:p>
        </w:tc>
        <w:tc>
          <w:tcPr>
            <w:tcW w:w="2849" w:type="dxa"/>
            <w:vAlign w:val="center"/>
          </w:tcPr>
          <w:p w:rsidR="00057837" w:rsidRPr="00AF5BB4" w:rsidRDefault="00057837">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1</w:t>
            </w:r>
          </w:p>
        </w:tc>
        <w:tc>
          <w:tcPr>
            <w:tcW w:w="2603" w:type="dxa"/>
            <w:vAlign w:val="center"/>
          </w:tcPr>
          <w:p w:rsidR="00057837" w:rsidRPr="00AF5BB4" w:rsidRDefault="00057837" w:rsidP="007616F9">
            <w:pPr>
              <w:widowControl/>
              <w:adjustRightInd w:val="0"/>
              <w:snapToGrid w:val="0"/>
              <w:spacing w:before="100" w:beforeAutospacing="1" w:after="100" w:afterAutospacing="1"/>
              <w:contextualSpacing/>
              <w:jc w:val="center"/>
              <w:rPr>
                <w:rFonts w:ascii="宋体" w:hAnsi="宋体" w:cs="宋体"/>
                <w:sz w:val="24"/>
                <w:szCs w:val="24"/>
              </w:rPr>
            </w:pPr>
            <w:r w:rsidRPr="00AF5BB4">
              <w:rPr>
                <w:rFonts w:ascii="宋体" w:hAnsi="宋体" w:cs="宋体" w:hint="eastAsia"/>
                <w:sz w:val="24"/>
                <w:szCs w:val="24"/>
              </w:rPr>
              <w:t>5</w:t>
            </w:r>
          </w:p>
        </w:tc>
      </w:tr>
    </w:tbl>
    <w:p w:rsidR="008368F3" w:rsidRPr="001B3085" w:rsidRDefault="008B3837">
      <w:pPr>
        <w:ind w:firstLineChars="200" w:firstLine="640"/>
        <w:rPr>
          <w:rFonts w:ascii="仿宋_GB2312" w:eastAsia="仿宋_GB2312"/>
          <w:sz w:val="32"/>
          <w:szCs w:val="32"/>
        </w:rPr>
      </w:pPr>
      <w:r>
        <w:rPr>
          <w:rFonts w:ascii="楷体_GB2312" w:eastAsia="楷体_GB2312" w:hint="eastAsia"/>
          <w:color w:val="000000"/>
          <w:sz w:val="32"/>
          <w:szCs w:val="32"/>
        </w:rPr>
        <w:t>（3）</w:t>
      </w:r>
      <w:r w:rsidR="001B3085">
        <w:rPr>
          <w:rFonts w:ascii="仿宋_GB2312" w:eastAsia="仿宋_GB2312" w:hAnsi="宋体" w:hint="eastAsia"/>
          <w:sz w:val="32"/>
          <w:szCs w:val="32"/>
        </w:rPr>
        <w:t>通过大学英语六级考试者加5分，参加托福、雅思、GRE考试，成绩分别达到90分（含）、6.5分（含）、310分（含）以上者，加10分。</w:t>
      </w:r>
      <w:r w:rsidR="005503F0">
        <w:rPr>
          <w:rFonts w:ascii="仿宋_GB2312" w:eastAsia="仿宋_GB2312" w:hAnsi="宋体" w:hint="eastAsia"/>
          <w:sz w:val="32"/>
          <w:szCs w:val="32"/>
        </w:rPr>
        <w:t>按照就高不就低的原则加分，不重复加分。</w:t>
      </w:r>
    </w:p>
    <w:p w:rsidR="008368F3" w:rsidRDefault="008B383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（三）一年级博士研究生</w:t>
      </w:r>
    </w:p>
    <w:p w:rsidR="009D4097" w:rsidRDefault="009D4097" w:rsidP="009D4097">
      <w:pPr>
        <w:ind w:firstLineChars="200" w:firstLine="640"/>
        <w:rPr>
          <w:rFonts w:ascii="仿宋_GB2312" w:eastAsia="仿宋_GB2312"/>
          <w:color w:val="000000"/>
          <w:sz w:val="32"/>
          <w:szCs w:val="32"/>
        </w:rPr>
      </w:pPr>
      <w:r>
        <w:rPr>
          <w:rFonts w:ascii="仿宋_GB2312" w:eastAsia="仿宋_GB2312" w:hint="eastAsia"/>
          <w:color w:val="000000"/>
          <w:sz w:val="32"/>
          <w:szCs w:val="32"/>
        </w:rPr>
        <w:t>核算成绩</w:t>
      </w:r>
      <w:r>
        <w:rPr>
          <w:rFonts w:ascii="仿宋_GB2312" w:eastAsia="仿宋_GB2312" w:hAnsi="仿宋_GB2312" w:hint="eastAsia"/>
          <w:color w:val="000000"/>
          <w:sz w:val="32"/>
          <w:szCs w:val="32"/>
        </w:rPr>
        <w:t>=</w:t>
      </w:r>
      <w:r>
        <w:rPr>
          <w:rFonts w:ascii="仿宋_GB2312" w:eastAsia="仿宋_GB2312" w:hint="eastAsia"/>
          <w:color w:val="000000"/>
          <w:sz w:val="32"/>
          <w:szCs w:val="32"/>
        </w:rPr>
        <w:t>学业成绩+科研成绩+附加分。</w:t>
      </w:r>
    </w:p>
    <w:p w:rsidR="008368F3" w:rsidRDefault="008B383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lastRenderedPageBreak/>
        <w:t>1.学业成绩（满分为40分）</w:t>
      </w:r>
    </w:p>
    <w:p w:rsidR="008368F3" w:rsidRDefault="008B3837">
      <w:pPr>
        <w:ind w:firstLineChars="200" w:firstLine="640"/>
        <w:rPr>
          <w:rFonts w:ascii="仿宋_GB2312" w:eastAsia="仿宋_GB2312" w:hAnsi="宋体"/>
          <w:sz w:val="32"/>
          <w:szCs w:val="32"/>
        </w:rPr>
      </w:pPr>
      <w:r>
        <w:rPr>
          <w:rFonts w:ascii="仿宋_GB2312" w:eastAsia="仿宋_GB2312" w:hAnsi="宋体" w:hint="eastAsia"/>
          <w:sz w:val="32"/>
          <w:szCs w:val="32"/>
        </w:rPr>
        <w:t>学业成绩=学位课加权平均分×40%。</w:t>
      </w:r>
    </w:p>
    <w:p w:rsidR="008368F3" w:rsidRDefault="008B3837">
      <w:pPr>
        <w:ind w:firstLineChars="200" w:firstLine="640"/>
        <w:rPr>
          <w:rFonts w:ascii="仿宋_GB2312" w:eastAsia="仿宋_GB2312" w:hAnsi="宋体"/>
          <w:sz w:val="32"/>
          <w:szCs w:val="32"/>
        </w:rPr>
      </w:pPr>
      <w:r>
        <w:rPr>
          <w:rFonts w:ascii="仿宋_GB2312" w:eastAsia="仿宋_GB2312" w:hAnsi="宋体" w:hint="eastAsia"/>
          <w:sz w:val="32"/>
          <w:szCs w:val="32"/>
        </w:rPr>
        <w:t>由申请人硕士研究生时所就读院校的研究生院或校级教务管理部门开具申请人学分成绩证明。证明材料必须为成绩单原件（即须加盖出具证明单位的红色印章）。</w:t>
      </w:r>
    </w:p>
    <w:p w:rsidR="008368F3" w:rsidRDefault="008B383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2.科研业绩（满分为60分）</w:t>
      </w:r>
    </w:p>
    <w:p w:rsidR="008368F3" w:rsidRDefault="008B3837">
      <w:pPr>
        <w:ind w:firstLineChars="200" w:firstLine="640"/>
        <w:rPr>
          <w:rFonts w:ascii="仿宋_GB2312" w:eastAsia="仿宋_GB2312"/>
          <w:color w:val="000000"/>
          <w:sz w:val="32"/>
          <w:szCs w:val="32"/>
        </w:rPr>
      </w:pPr>
      <w:r>
        <w:rPr>
          <w:rFonts w:ascii="仿宋_GB2312" w:eastAsia="仿宋_GB2312" w:hAnsi="宋体" w:hint="eastAsia"/>
          <w:sz w:val="32"/>
          <w:szCs w:val="32"/>
        </w:rPr>
        <w:t>参照</w:t>
      </w:r>
      <w:r>
        <w:rPr>
          <w:rFonts w:ascii="仿宋_GB2312" w:eastAsia="仿宋_GB2312" w:hint="eastAsia"/>
          <w:color w:val="000000"/>
          <w:sz w:val="32"/>
          <w:szCs w:val="32"/>
        </w:rPr>
        <w:t>高年级博士研究生的评审指标体系执行。</w:t>
      </w:r>
    </w:p>
    <w:p w:rsidR="008368F3" w:rsidRDefault="008B3837">
      <w:pPr>
        <w:ind w:firstLineChars="200" w:firstLine="640"/>
        <w:rPr>
          <w:rFonts w:ascii="仿宋_GB2312" w:eastAsia="仿宋_GB2312" w:hAnsi="宋体"/>
          <w:sz w:val="32"/>
          <w:szCs w:val="32"/>
        </w:rPr>
      </w:pPr>
      <w:r>
        <w:rPr>
          <w:rFonts w:ascii="仿宋_GB2312" w:eastAsia="仿宋_GB2312" w:hAnsi="宋体" w:hint="eastAsia"/>
          <w:sz w:val="32"/>
          <w:szCs w:val="32"/>
        </w:rPr>
        <w:t>其中，申请人所提交申请材料的认定时间范围为申请人硕士研究生就读期间，</w:t>
      </w:r>
      <w:r w:rsidRPr="00E27E78">
        <w:rPr>
          <w:rFonts w:ascii="仿宋_GB2312" w:eastAsia="仿宋_GB2312" w:hAnsi="宋体" w:hint="eastAsia"/>
          <w:sz w:val="32"/>
          <w:szCs w:val="32"/>
        </w:rPr>
        <w:t>文章要求申请人导师为通讯作者之一，所就读学校为第一署名单位，</w:t>
      </w:r>
      <w:r>
        <w:rPr>
          <w:rFonts w:ascii="仿宋_GB2312" w:eastAsia="仿宋_GB2312" w:hAnsi="宋体" w:hint="eastAsia"/>
          <w:sz w:val="32"/>
          <w:szCs w:val="32"/>
        </w:rPr>
        <w:t xml:space="preserve">获批专利权人须为硕士研究生阶段就读学校的国家发明专利者，申请人所提交的申请材料必须与申请人研究方向一致。  </w:t>
      </w:r>
    </w:p>
    <w:p w:rsidR="008368F3" w:rsidRDefault="008B383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3.附加分</w:t>
      </w:r>
    </w:p>
    <w:p w:rsidR="008368F3" w:rsidRDefault="008B3837">
      <w:pPr>
        <w:ind w:firstLineChars="200" w:firstLine="640"/>
        <w:rPr>
          <w:rFonts w:ascii="仿宋_GB2312" w:eastAsia="仿宋_GB2312" w:hAnsi="宋体"/>
          <w:sz w:val="32"/>
          <w:szCs w:val="32"/>
        </w:rPr>
      </w:pPr>
      <w:r>
        <w:rPr>
          <w:rFonts w:ascii="仿宋_GB2312" w:eastAsia="仿宋_GB2312" w:hAnsi="宋体" w:hint="eastAsia"/>
          <w:sz w:val="32"/>
          <w:szCs w:val="32"/>
        </w:rPr>
        <w:t>参照</w:t>
      </w:r>
      <w:r>
        <w:rPr>
          <w:rFonts w:ascii="仿宋_GB2312" w:eastAsia="仿宋_GB2312" w:hint="eastAsia"/>
          <w:color w:val="000000"/>
          <w:sz w:val="32"/>
          <w:szCs w:val="32"/>
        </w:rPr>
        <w:t>高年级博士研究生的评审指标体系执行。</w:t>
      </w:r>
    </w:p>
    <w:p w:rsidR="008368F3" w:rsidRDefault="008B3837">
      <w:pPr>
        <w:ind w:firstLineChars="200" w:firstLine="640"/>
        <w:outlineLvl w:val="0"/>
        <w:rPr>
          <w:rFonts w:ascii="黑体" w:eastAsia="黑体" w:hAnsi="宋体" w:cs="Times New Roman"/>
          <w:sz w:val="32"/>
          <w:szCs w:val="32"/>
        </w:rPr>
      </w:pPr>
      <w:r>
        <w:rPr>
          <w:rFonts w:ascii="黑体" w:eastAsia="黑体" w:hAnsi="宋体" w:cs="Times New Roman" w:hint="eastAsia"/>
          <w:sz w:val="32"/>
          <w:szCs w:val="32"/>
        </w:rPr>
        <w:t>五、评审程序</w:t>
      </w:r>
    </w:p>
    <w:p w:rsidR="008368F3" w:rsidRDefault="008B383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（一）本人申请</w:t>
      </w:r>
    </w:p>
    <w:p w:rsidR="008368F3" w:rsidRDefault="008B3837">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申请者需如实填写《生命科学学院研究生各类奖助学金评定打分表》并提供有关证明材料，经导师签署意见后向学院提出申请。</w:t>
      </w:r>
    </w:p>
    <w:p w:rsidR="008368F3" w:rsidRDefault="008B383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（二）材料审核、认定与成绩核算</w:t>
      </w:r>
    </w:p>
    <w:p w:rsidR="008368F3" w:rsidRDefault="008B3837">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1.学院组织导师代表、学生代表及工作人员对学生提交的材料进行审核与认定（学习成绩由学院研究生秘书负责审核与认定；论文发表情况、发明专利由导师代表审核与认定；</w:t>
      </w:r>
      <w:r w:rsidR="00300B8F">
        <w:rPr>
          <w:rFonts w:ascii="仿宋_GB2312" w:eastAsia="仿宋_GB2312" w:hAnsi="宋体" w:cs="Times New Roman" w:hint="eastAsia"/>
          <w:sz w:val="32"/>
          <w:szCs w:val="32"/>
        </w:rPr>
        <w:t>思想政治品德</w:t>
      </w:r>
      <w:r>
        <w:rPr>
          <w:rFonts w:ascii="仿宋_GB2312" w:eastAsia="仿宋_GB2312" w:hAnsi="宋体" w:cs="Times New Roman" w:hint="eastAsia"/>
          <w:sz w:val="32"/>
          <w:szCs w:val="32"/>
        </w:rPr>
        <w:t>相关</w:t>
      </w:r>
      <w:r>
        <w:rPr>
          <w:rFonts w:ascii="仿宋_GB2312" w:eastAsia="仿宋_GB2312" w:hAnsi="宋体" w:cs="Times New Roman" w:hint="eastAsia"/>
          <w:sz w:val="32"/>
          <w:szCs w:val="32"/>
        </w:rPr>
        <w:lastRenderedPageBreak/>
        <w:t>内容由学院研究生辅导员与学生代表负责审核与认定）。</w:t>
      </w:r>
    </w:p>
    <w:p w:rsidR="008368F3" w:rsidRDefault="008B3837">
      <w:pPr>
        <w:ind w:firstLineChars="200" w:firstLine="640"/>
        <w:rPr>
          <w:rFonts w:ascii="仿宋_GB2312" w:eastAsia="仿宋_GB2312" w:hAnsi="宋体"/>
          <w:sz w:val="32"/>
          <w:szCs w:val="32"/>
        </w:rPr>
      </w:pPr>
      <w:r>
        <w:rPr>
          <w:rFonts w:ascii="仿宋_GB2312" w:eastAsia="仿宋_GB2312" w:hAnsi="宋体" w:cs="Times New Roman" w:hint="eastAsia"/>
          <w:sz w:val="32"/>
          <w:szCs w:val="32"/>
        </w:rPr>
        <w:t>2.学院评审工作领导小组根据评定指标体系和评分标准核算成绩</w:t>
      </w:r>
      <w:r>
        <w:rPr>
          <w:rFonts w:ascii="仿宋_GB2312" w:eastAsia="仿宋_GB2312" w:hAnsi="宋体" w:hint="eastAsia"/>
          <w:sz w:val="32"/>
          <w:szCs w:val="32"/>
        </w:rPr>
        <w:t>。</w:t>
      </w:r>
    </w:p>
    <w:p w:rsidR="008368F3" w:rsidRPr="00E43626" w:rsidRDefault="008B3837">
      <w:pPr>
        <w:ind w:firstLineChars="200" w:firstLine="640"/>
        <w:rPr>
          <w:rFonts w:ascii="仿宋_GB2312" w:eastAsia="仿宋_GB2312" w:hAnsi="宋体"/>
          <w:sz w:val="32"/>
          <w:szCs w:val="32"/>
        </w:rPr>
      </w:pPr>
      <w:r>
        <w:rPr>
          <w:rFonts w:ascii="仿宋_GB2312" w:eastAsia="仿宋_GB2312" w:hAnsi="宋体" w:hint="eastAsia"/>
          <w:sz w:val="32"/>
          <w:szCs w:val="32"/>
        </w:rPr>
        <w:t>3.根据核算成绩的高低顺序对</w:t>
      </w:r>
      <w:r>
        <w:rPr>
          <w:rFonts w:ascii="仿宋_GB2312" w:eastAsia="仿宋_GB2312" w:hint="eastAsia"/>
          <w:color w:val="000000"/>
          <w:sz w:val="32"/>
          <w:szCs w:val="32"/>
        </w:rPr>
        <w:t>申请人按照（1）一年级硕士研究生，（2）</w:t>
      </w:r>
      <w:r w:rsidRPr="00E43626">
        <w:rPr>
          <w:rFonts w:ascii="仿宋_GB2312" w:eastAsia="仿宋_GB2312" w:hAnsi="宋体" w:hint="eastAsia"/>
          <w:sz w:val="32"/>
          <w:szCs w:val="32"/>
        </w:rPr>
        <w:t>高年级</w:t>
      </w:r>
      <w:r w:rsidR="005540E5">
        <w:rPr>
          <w:rFonts w:ascii="仿宋_GB2312" w:eastAsia="仿宋_GB2312" w:hAnsi="宋体" w:hint="eastAsia"/>
          <w:sz w:val="32"/>
          <w:szCs w:val="32"/>
        </w:rPr>
        <w:t>学术型</w:t>
      </w:r>
      <w:r w:rsidRPr="00E43626">
        <w:rPr>
          <w:rFonts w:ascii="仿宋_GB2312" w:eastAsia="仿宋_GB2312" w:hAnsi="宋体" w:hint="eastAsia"/>
          <w:sz w:val="32"/>
          <w:szCs w:val="32"/>
        </w:rPr>
        <w:t>硕士研究生，</w:t>
      </w:r>
      <w:r w:rsidR="005540E5">
        <w:rPr>
          <w:rFonts w:ascii="仿宋_GB2312" w:eastAsia="仿宋_GB2312" w:hAnsi="宋体" w:hint="eastAsia"/>
          <w:sz w:val="32"/>
          <w:szCs w:val="32"/>
        </w:rPr>
        <w:t>（3）高年级专业型硕士研究生，</w:t>
      </w:r>
      <w:r w:rsidRPr="00E43626">
        <w:rPr>
          <w:rFonts w:ascii="仿宋_GB2312" w:eastAsia="仿宋_GB2312" w:hAnsi="宋体" w:hint="eastAsia"/>
          <w:sz w:val="32"/>
          <w:szCs w:val="32"/>
        </w:rPr>
        <w:t>（</w:t>
      </w:r>
      <w:r w:rsidR="005540E5">
        <w:rPr>
          <w:rFonts w:ascii="仿宋_GB2312" w:eastAsia="仿宋_GB2312" w:hAnsi="宋体" w:hint="eastAsia"/>
          <w:sz w:val="32"/>
          <w:szCs w:val="32"/>
        </w:rPr>
        <w:t>4</w:t>
      </w:r>
      <w:r w:rsidRPr="00E43626">
        <w:rPr>
          <w:rFonts w:ascii="仿宋_GB2312" w:eastAsia="仿宋_GB2312" w:hAnsi="宋体" w:hint="eastAsia"/>
          <w:sz w:val="32"/>
          <w:szCs w:val="32"/>
        </w:rPr>
        <w:t>）一年级博士研究生，（</w:t>
      </w:r>
      <w:r w:rsidR="005540E5">
        <w:rPr>
          <w:rFonts w:ascii="仿宋_GB2312" w:eastAsia="仿宋_GB2312" w:hAnsi="宋体" w:hint="eastAsia"/>
          <w:sz w:val="32"/>
          <w:szCs w:val="32"/>
        </w:rPr>
        <w:t>5</w:t>
      </w:r>
      <w:r w:rsidRPr="00E43626">
        <w:rPr>
          <w:rFonts w:ascii="仿宋_GB2312" w:eastAsia="仿宋_GB2312" w:hAnsi="宋体" w:hint="eastAsia"/>
          <w:sz w:val="32"/>
          <w:szCs w:val="32"/>
        </w:rPr>
        <w:t>）高年级博士研究生等</w:t>
      </w:r>
      <w:r w:rsidR="005540E5">
        <w:rPr>
          <w:rFonts w:ascii="仿宋_GB2312" w:eastAsia="仿宋_GB2312" w:hAnsi="宋体" w:hint="eastAsia"/>
          <w:sz w:val="32"/>
          <w:szCs w:val="32"/>
        </w:rPr>
        <w:t>五</w:t>
      </w:r>
      <w:r w:rsidRPr="00E43626">
        <w:rPr>
          <w:rFonts w:ascii="仿宋_GB2312" w:eastAsia="仿宋_GB2312" w:hAnsi="宋体" w:hint="eastAsia"/>
          <w:sz w:val="32"/>
          <w:szCs w:val="32"/>
        </w:rPr>
        <w:t>个类别进行排序。</w:t>
      </w:r>
    </w:p>
    <w:p w:rsidR="008368F3" w:rsidRPr="00E43626" w:rsidRDefault="008B3837">
      <w:pPr>
        <w:ind w:firstLineChars="200" w:firstLine="640"/>
        <w:rPr>
          <w:rFonts w:ascii="仿宋_GB2312" w:eastAsia="仿宋_GB2312" w:hAnsi="宋体"/>
          <w:sz w:val="32"/>
          <w:szCs w:val="32"/>
        </w:rPr>
      </w:pPr>
      <w:r w:rsidRPr="00E43626">
        <w:rPr>
          <w:rFonts w:ascii="仿宋_GB2312" w:eastAsia="仿宋_GB2312" w:hAnsi="宋体" w:hint="eastAsia"/>
          <w:sz w:val="32"/>
          <w:szCs w:val="32"/>
        </w:rPr>
        <w:t>4.按照每个类别指标数200%的比例确定答辩对象，其中每个学科点在每个类别内进入答辩环节的人数不超过2人。</w:t>
      </w:r>
    </w:p>
    <w:p w:rsidR="008368F3" w:rsidRDefault="008B383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（三）评审答辩</w:t>
      </w:r>
    </w:p>
    <w:p w:rsidR="008368F3" w:rsidRDefault="008B3837">
      <w:pPr>
        <w:ind w:firstLineChars="200" w:firstLine="640"/>
        <w:rPr>
          <w:rFonts w:ascii="仿宋_GB2312" w:eastAsia="仿宋_GB2312"/>
          <w:color w:val="000000"/>
          <w:sz w:val="32"/>
          <w:szCs w:val="32"/>
        </w:rPr>
      </w:pPr>
      <w:r>
        <w:rPr>
          <w:rFonts w:ascii="仿宋_GB2312" w:eastAsia="仿宋_GB2312" w:hint="eastAsia"/>
          <w:color w:val="000000"/>
          <w:sz w:val="32"/>
          <w:szCs w:val="32"/>
        </w:rPr>
        <w:t>1.每位答辩对象的答辩时间为5分钟；答辩对象按照相应指标体系</w:t>
      </w:r>
      <w:r w:rsidR="009D4097">
        <w:rPr>
          <w:rFonts w:ascii="仿宋_GB2312" w:eastAsia="仿宋_GB2312" w:hint="eastAsia"/>
          <w:color w:val="000000"/>
          <w:sz w:val="32"/>
          <w:szCs w:val="32"/>
        </w:rPr>
        <w:t>中综合素质、学业情况、科研表现等内容</w:t>
      </w:r>
      <w:r>
        <w:rPr>
          <w:rFonts w:ascii="仿宋_GB2312" w:eastAsia="仿宋_GB2312" w:hint="eastAsia"/>
          <w:color w:val="000000"/>
          <w:sz w:val="32"/>
          <w:szCs w:val="32"/>
        </w:rPr>
        <w:t>进行申请情况陈述。</w:t>
      </w:r>
    </w:p>
    <w:p w:rsidR="008368F3" w:rsidRDefault="008B3837">
      <w:pPr>
        <w:ind w:firstLineChars="200" w:firstLine="640"/>
        <w:rPr>
          <w:rFonts w:ascii="仿宋_GB2312" w:eastAsia="仿宋_GB2312"/>
          <w:color w:val="000000"/>
          <w:sz w:val="32"/>
          <w:szCs w:val="32"/>
        </w:rPr>
      </w:pPr>
      <w:r>
        <w:rPr>
          <w:rFonts w:ascii="仿宋_GB2312" w:eastAsia="仿宋_GB2312" w:hint="eastAsia"/>
          <w:color w:val="000000"/>
          <w:sz w:val="32"/>
          <w:szCs w:val="32"/>
        </w:rPr>
        <w:t>2.教授委员会根据申请人答辩情况进行</w:t>
      </w:r>
      <w:r w:rsidR="009D4097">
        <w:rPr>
          <w:rFonts w:ascii="仿宋_GB2312" w:eastAsia="仿宋_GB2312" w:hint="eastAsia"/>
          <w:color w:val="000000"/>
          <w:sz w:val="32"/>
          <w:szCs w:val="32"/>
        </w:rPr>
        <w:t>打分，满分10分。</w:t>
      </w:r>
    </w:p>
    <w:p w:rsidR="001C3AAA" w:rsidRDefault="001C3AAA" w:rsidP="001C3AAA">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（四）总评成绩</w:t>
      </w:r>
    </w:p>
    <w:p w:rsidR="001C3AAA" w:rsidRDefault="001C3AAA">
      <w:pPr>
        <w:ind w:firstLineChars="200" w:firstLine="640"/>
        <w:outlineLvl w:val="1"/>
        <w:rPr>
          <w:rFonts w:ascii="楷体_GB2312" w:eastAsia="楷体_GB2312"/>
          <w:color w:val="000000"/>
          <w:sz w:val="32"/>
          <w:szCs w:val="32"/>
        </w:rPr>
      </w:pPr>
      <w:r>
        <w:rPr>
          <w:rFonts w:ascii="仿宋_GB2312" w:eastAsia="仿宋_GB2312" w:hint="eastAsia"/>
          <w:sz w:val="32"/>
          <w:szCs w:val="32"/>
        </w:rPr>
        <w:t>总评成绩=核算成绩+答辩得分</w:t>
      </w:r>
    </w:p>
    <w:p w:rsidR="008368F3" w:rsidRDefault="008B383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w:t>
      </w:r>
      <w:r w:rsidR="001C3AAA">
        <w:rPr>
          <w:rFonts w:ascii="楷体_GB2312" w:eastAsia="楷体_GB2312" w:hint="eastAsia"/>
          <w:color w:val="000000"/>
          <w:sz w:val="32"/>
          <w:szCs w:val="32"/>
        </w:rPr>
        <w:t>五</w:t>
      </w:r>
      <w:r>
        <w:rPr>
          <w:rFonts w:ascii="楷体_GB2312" w:eastAsia="楷体_GB2312" w:hint="eastAsia"/>
          <w:color w:val="000000"/>
          <w:sz w:val="32"/>
          <w:szCs w:val="32"/>
        </w:rPr>
        <w:t>）公示与</w:t>
      </w:r>
      <w:r w:rsidR="005503F0">
        <w:rPr>
          <w:rFonts w:ascii="楷体_GB2312" w:eastAsia="楷体_GB2312" w:hint="eastAsia"/>
          <w:color w:val="000000"/>
          <w:sz w:val="32"/>
          <w:szCs w:val="32"/>
        </w:rPr>
        <w:t>申诉</w:t>
      </w:r>
    </w:p>
    <w:p w:rsidR="008368F3" w:rsidRDefault="008B3837">
      <w:pPr>
        <w:ind w:firstLineChars="200" w:firstLine="640"/>
        <w:rPr>
          <w:rFonts w:ascii="仿宋_GB2312" w:eastAsia="仿宋_GB2312"/>
          <w:sz w:val="32"/>
          <w:szCs w:val="32"/>
        </w:rPr>
      </w:pPr>
      <w:r>
        <w:rPr>
          <w:rFonts w:ascii="仿宋_GB2312" w:eastAsia="仿宋_GB2312" w:hint="eastAsia"/>
          <w:sz w:val="32"/>
          <w:szCs w:val="32"/>
        </w:rPr>
        <w:t>1.</w:t>
      </w:r>
      <w:r w:rsidR="001C3AAA">
        <w:rPr>
          <w:rFonts w:ascii="仿宋_GB2312" w:eastAsia="仿宋_GB2312" w:hint="eastAsia"/>
          <w:sz w:val="32"/>
          <w:szCs w:val="32"/>
        </w:rPr>
        <w:t>根据总评成绩确定国家奖学金最终获奖人选，</w:t>
      </w:r>
      <w:r>
        <w:rPr>
          <w:rFonts w:ascii="仿宋_GB2312" w:eastAsia="仿宋_GB2312" w:hint="eastAsia"/>
          <w:sz w:val="32"/>
          <w:szCs w:val="32"/>
        </w:rPr>
        <w:t>结果在学院公示5</w:t>
      </w:r>
      <w:r w:rsidR="005977D1">
        <w:rPr>
          <w:rFonts w:ascii="仿宋_GB2312" w:eastAsia="仿宋_GB2312" w:hint="eastAsia"/>
          <w:sz w:val="32"/>
          <w:szCs w:val="32"/>
        </w:rPr>
        <w:t>天。对评审结果有异议的研究生，可在公示期内向评审工作</w:t>
      </w:r>
      <w:r>
        <w:rPr>
          <w:rFonts w:ascii="仿宋_GB2312" w:eastAsia="仿宋_GB2312" w:hint="eastAsia"/>
          <w:sz w:val="32"/>
          <w:szCs w:val="32"/>
        </w:rPr>
        <w:t>组提出申诉，评审工作组应及时研究并予以答复。</w:t>
      </w:r>
    </w:p>
    <w:p w:rsidR="008368F3" w:rsidRDefault="008B3837">
      <w:pPr>
        <w:spacing w:line="600" w:lineRule="exact"/>
        <w:ind w:firstLineChars="200" w:firstLine="640"/>
        <w:rPr>
          <w:rFonts w:ascii="仿宋_GB2312" w:eastAsia="仿宋_GB2312"/>
          <w:sz w:val="32"/>
          <w:szCs w:val="32"/>
        </w:rPr>
      </w:pPr>
      <w:r>
        <w:rPr>
          <w:rFonts w:ascii="仿宋_GB2312" w:eastAsia="仿宋_GB2312" w:hint="eastAsia"/>
          <w:sz w:val="32"/>
          <w:szCs w:val="32"/>
        </w:rPr>
        <w:t>2.研究生如仍对学院的答复存在异议，可在学校公示阶段向学校研究生奖助工作领导小组</w:t>
      </w:r>
      <w:r w:rsidR="009D4097">
        <w:rPr>
          <w:rFonts w:ascii="仿宋_GB2312" w:eastAsia="仿宋_GB2312" w:hint="eastAsia"/>
          <w:sz w:val="32"/>
          <w:szCs w:val="32"/>
        </w:rPr>
        <w:t>提请</w:t>
      </w:r>
      <w:r w:rsidR="005503F0">
        <w:rPr>
          <w:rFonts w:ascii="仿宋_GB2312" w:eastAsia="仿宋_GB2312" w:hint="eastAsia"/>
          <w:sz w:val="32"/>
          <w:szCs w:val="32"/>
        </w:rPr>
        <w:t>申诉</w:t>
      </w:r>
      <w:r w:rsidRPr="00E27E78">
        <w:rPr>
          <w:rFonts w:ascii="仿宋_GB2312" w:eastAsia="仿宋_GB2312" w:hint="eastAsia"/>
          <w:sz w:val="32"/>
          <w:szCs w:val="32"/>
        </w:rPr>
        <w:t>。</w:t>
      </w:r>
    </w:p>
    <w:p w:rsidR="008368F3" w:rsidRDefault="008B3837">
      <w:pPr>
        <w:ind w:firstLineChars="200" w:firstLine="640"/>
        <w:outlineLvl w:val="0"/>
        <w:rPr>
          <w:rFonts w:ascii="黑体" w:eastAsia="黑体" w:hAnsi="宋体"/>
          <w:sz w:val="32"/>
          <w:szCs w:val="32"/>
        </w:rPr>
      </w:pPr>
      <w:r>
        <w:rPr>
          <w:rFonts w:ascii="黑体" w:eastAsia="黑体" w:hAnsi="宋体" w:hint="eastAsia"/>
          <w:sz w:val="32"/>
          <w:szCs w:val="32"/>
        </w:rPr>
        <w:t>六、其它</w:t>
      </w:r>
    </w:p>
    <w:p w:rsidR="008368F3" w:rsidRDefault="008B3837">
      <w:pPr>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Ansi="宋体" w:hint="eastAsia"/>
          <w:sz w:val="32"/>
          <w:szCs w:val="32"/>
        </w:rPr>
        <w:t>指标体系中有关科研业绩和附加分的申请材料，均须为申请人申请各类奖助学金时从未使用过的材料，即申请人曾获得各类奖助学金时已经使用过的申请材料不得再次使用。</w:t>
      </w:r>
    </w:p>
    <w:p w:rsidR="008368F3" w:rsidRDefault="008B3837">
      <w:pPr>
        <w:ind w:firstLineChars="200" w:firstLine="640"/>
        <w:rPr>
          <w:rFonts w:ascii="仿宋_GB2312" w:eastAsia="仿宋_GB2312"/>
          <w:sz w:val="32"/>
          <w:szCs w:val="32"/>
        </w:rPr>
      </w:pPr>
      <w:r>
        <w:rPr>
          <w:rFonts w:ascii="仿宋_GB2312" w:eastAsia="仿宋_GB2312" w:hint="eastAsia"/>
          <w:sz w:val="32"/>
          <w:szCs w:val="32"/>
        </w:rPr>
        <w:t>2.凡存在弄虚作假行为</w:t>
      </w:r>
      <w:r w:rsidR="009D4097">
        <w:rPr>
          <w:rFonts w:ascii="仿宋_GB2312" w:eastAsia="仿宋_GB2312" w:hint="eastAsia"/>
          <w:sz w:val="32"/>
          <w:szCs w:val="32"/>
        </w:rPr>
        <w:t>、不按照评审程序参评</w:t>
      </w:r>
      <w:r>
        <w:rPr>
          <w:rFonts w:ascii="仿宋_GB2312" w:eastAsia="仿宋_GB2312" w:hint="eastAsia"/>
          <w:sz w:val="32"/>
          <w:szCs w:val="32"/>
        </w:rPr>
        <w:t>者，一经查出，即取消包括本次参评资格在内的在校期间所有评奖评优资格。对于已获得奖项的弄虚作假学生，上报学校撤销其荣誉称号，追回奖金，同时按情节严重程度给予相应纪律处分。</w:t>
      </w:r>
    </w:p>
    <w:p w:rsidR="008368F3" w:rsidRDefault="008B3837">
      <w:pPr>
        <w:ind w:firstLineChars="200" w:firstLine="640"/>
        <w:rPr>
          <w:rFonts w:ascii="仿宋_GB2312" w:eastAsia="仿宋_GB2312"/>
          <w:sz w:val="32"/>
          <w:szCs w:val="32"/>
        </w:rPr>
      </w:pPr>
      <w:r>
        <w:rPr>
          <w:rFonts w:ascii="仿宋_GB2312" w:eastAsia="仿宋_GB2312" w:hAnsi="宋体" w:hint="eastAsia"/>
          <w:sz w:val="32"/>
          <w:szCs w:val="32"/>
        </w:rPr>
        <w:t>3.</w:t>
      </w:r>
      <w:r>
        <w:rPr>
          <w:rFonts w:ascii="仿宋_GB2312" w:eastAsia="仿宋_GB2312" w:hAnsi="宋体" w:cs="Times New Roman" w:hint="eastAsia"/>
          <w:sz w:val="32"/>
          <w:szCs w:val="32"/>
        </w:rPr>
        <w:t>本细则</w:t>
      </w:r>
      <w:r>
        <w:rPr>
          <w:rFonts w:ascii="仿宋_GB2312" w:eastAsia="仿宋_GB2312" w:hint="eastAsia"/>
          <w:sz w:val="32"/>
          <w:szCs w:val="32"/>
        </w:rPr>
        <w:t>自发文之日起实施</w:t>
      </w:r>
      <w:r>
        <w:rPr>
          <w:rFonts w:ascii="仿宋_GB2312" w:eastAsia="仿宋_GB2312" w:hAnsi="宋体" w:cs="Times New Roman" w:hint="eastAsia"/>
          <w:sz w:val="32"/>
          <w:szCs w:val="32"/>
        </w:rPr>
        <w:t>。</w:t>
      </w:r>
      <w:r>
        <w:rPr>
          <w:rFonts w:ascii="仿宋_GB2312" w:eastAsia="仿宋_GB2312" w:hint="eastAsia"/>
          <w:sz w:val="32"/>
          <w:szCs w:val="32"/>
        </w:rPr>
        <w:t>原《生命科学学院</w:t>
      </w:r>
      <w:r>
        <w:rPr>
          <w:rFonts w:ascii="仿宋_GB2312" w:eastAsia="仿宋_GB2312" w:cs="Times New Roman" w:hint="eastAsia"/>
          <w:sz w:val="32"/>
          <w:szCs w:val="32"/>
        </w:rPr>
        <w:t>研究生国家奖学金</w:t>
      </w:r>
      <w:r w:rsidR="005503F0">
        <w:rPr>
          <w:rFonts w:ascii="仿宋_GB2312" w:eastAsia="仿宋_GB2312" w:cs="Times New Roman" w:hint="eastAsia"/>
          <w:sz w:val="32"/>
          <w:szCs w:val="32"/>
        </w:rPr>
        <w:t>评审</w:t>
      </w:r>
      <w:r>
        <w:rPr>
          <w:rFonts w:ascii="仿宋_GB2312" w:eastAsia="仿宋_GB2312" w:cs="Times New Roman" w:hint="eastAsia"/>
          <w:sz w:val="32"/>
          <w:szCs w:val="32"/>
        </w:rPr>
        <w:t>实施细则</w:t>
      </w:r>
      <w:r>
        <w:rPr>
          <w:rFonts w:ascii="仿宋_GB2312" w:eastAsia="仿宋_GB2312" w:hint="eastAsia"/>
          <w:sz w:val="32"/>
          <w:szCs w:val="32"/>
        </w:rPr>
        <w:t>》同时废止。</w:t>
      </w:r>
    </w:p>
    <w:p w:rsidR="008368F3" w:rsidRDefault="008B3837">
      <w:pPr>
        <w:ind w:firstLineChars="200" w:firstLine="640"/>
        <w:rPr>
          <w:rFonts w:ascii="仿宋_GB2312" w:eastAsia="仿宋_GB2312"/>
          <w:sz w:val="32"/>
          <w:szCs w:val="32"/>
        </w:rPr>
      </w:pPr>
      <w:r>
        <w:rPr>
          <w:rFonts w:ascii="仿宋_GB2312" w:eastAsia="仿宋_GB2312" w:hint="eastAsia"/>
          <w:sz w:val="32"/>
          <w:szCs w:val="32"/>
        </w:rPr>
        <w:t>4.本细则由学院评审工作组负责解释。</w:t>
      </w:r>
    </w:p>
    <w:sectPr w:rsidR="008368F3" w:rsidSect="008368F3">
      <w:footerReference w:type="default" r:id="rId10"/>
      <w:pgSz w:w="11906" w:h="16838"/>
      <w:pgMar w:top="1440" w:right="1133"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6A5" w:rsidRDefault="00D956A5" w:rsidP="00FC4A3C">
      <w:r>
        <w:separator/>
      </w:r>
    </w:p>
  </w:endnote>
  <w:endnote w:type="continuationSeparator" w:id="0">
    <w:p w:rsidR="00D956A5" w:rsidRDefault="00D956A5" w:rsidP="00FC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046980"/>
      <w:docPartObj>
        <w:docPartGallery w:val="Page Numbers (Bottom of Page)"/>
        <w:docPartUnique/>
      </w:docPartObj>
    </w:sdtPr>
    <w:sdtEndPr/>
    <w:sdtContent>
      <w:p w:rsidR="00362882" w:rsidRDefault="00362882">
        <w:pPr>
          <w:pStyle w:val="a6"/>
          <w:jc w:val="center"/>
        </w:pPr>
        <w:r>
          <w:fldChar w:fldCharType="begin"/>
        </w:r>
        <w:r>
          <w:instrText>PAGE   \* MERGEFORMAT</w:instrText>
        </w:r>
        <w:r>
          <w:fldChar w:fldCharType="separate"/>
        </w:r>
        <w:r w:rsidR="0027283E" w:rsidRPr="0027283E">
          <w:rPr>
            <w:noProof/>
            <w:lang w:val="zh-CN"/>
          </w:rPr>
          <w:t>1</w:t>
        </w:r>
        <w:r>
          <w:fldChar w:fldCharType="end"/>
        </w:r>
      </w:p>
    </w:sdtContent>
  </w:sdt>
  <w:p w:rsidR="00362882" w:rsidRDefault="003628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6A5" w:rsidRDefault="00D956A5" w:rsidP="00FC4A3C">
      <w:r>
        <w:separator/>
      </w:r>
    </w:p>
  </w:footnote>
  <w:footnote w:type="continuationSeparator" w:id="0">
    <w:p w:rsidR="00D956A5" w:rsidRDefault="00D956A5" w:rsidP="00FC4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3BC"/>
    <w:multiLevelType w:val="hybridMultilevel"/>
    <w:tmpl w:val="8E5828E0"/>
    <w:lvl w:ilvl="0" w:tplc="E8CA398E">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492028"/>
    <w:multiLevelType w:val="hybridMultilevel"/>
    <w:tmpl w:val="F4DA11A0"/>
    <w:lvl w:ilvl="0" w:tplc="83862BD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1EA7D9F"/>
    <w:multiLevelType w:val="hybridMultilevel"/>
    <w:tmpl w:val="15AA6530"/>
    <w:lvl w:ilvl="0" w:tplc="0C961FC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4A36C6E"/>
    <w:multiLevelType w:val="hybridMultilevel"/>
    <w:tmpl w:val="064853A2"/>
    <w:lvl w:ilvl="0" w:tplc="001C7D7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CE1349"/>
    <w:multiLevelType w:val="hybridMultilevel"/>
    <w:tmpl w:val="18F25DE0"/>
    <w:lvl w:ilvl="0" w:tplc="4D30BDFC">
      <w:start w:val="1"/>
      <w:numFmt w:val="decimal"/>
      <w:lvlText w:val="%1."/>
      <w:lvlJc w:val="left"/>
      <w:pPr>
        <w:ind w:left="1215" w:hanging="7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544043E"/>
    <w:multiLevelType w:val="hybridMultilevel"/>
    <w:tmpl w:val="8D52EA50"/>
    <w:lvl w:ilvl="0" w:tplc="1C26541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E3A168B"/>
    <w:multiLevelType w:val="hybridMultilevel"/>
    <w:tmpl w:val="5C0C98D4"/>
    <w:lvl w:ilvl="0" w:tplc="9F424ED0">
      <w:start w:val="1"/>
      <w:numFmt w:val="decimal"/>
      <w:lvlText w:val="%1）"/>
      <w:lvlJc w:val="left"/>
      <w:pPr>
        <w:ind w:left="1000" w:hanging="360"/>
      </w:pPr>
      <w:rPr>
        <w:rFonts w:ascii="仿宋_GB2312" w:eastAsia="仿宋_GB2312" w:hAnsi="宋体" w:cs="黑体"/>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83"/>
    <w:rsid w:val="00013700"/>
    <w:rsid w:val="00026F4A"/>
    <w:rsid w:val="00057837"/>
    <w:rsid w:val="00064EE1"/>
    <w:rsid w:val="000678BC"/>
    <w:rsid w:val="000679D0"/>
    <w:rsid w:val="000703A8"/>
    <w:rsid w:val="00075FA1"/>
    <w:rsid w:val="000957FE"/>
    <w:rsid w:val="000B3115"/>
    <w:rsid w:val="000B5DDC"/>
    <w:rsid w:val="000B6261"/>
    <w:rsid w:val="000C6728"/>
    <w:rsid w:val="000C6DB9"/>
    <w:rsid w:val="000C784D"/>
    <w:rsid w:val="000D2B68"/>
    <w:rsid w:val="000D45E6"/>
    <w:rsid w:val="001007C5"/>
    <w:rsid w:val="00112149"/>
    <w:rsid w:val="00115067"/>
    <w:rsid w:val="0017121A"/>
    <w:rsid w:val="00174188"/>
    <w:rsid w:val="001B3085"/>
    <w:rsid w:val="001C3AAA"/>
    <w:rsid w:val="001D2442"/>
    <w:rsid w:val="001F1AEB"/>
    <w:rsid w:val="002074F0"/>
    <w:rsid w:val="00210430"/>
    <w:rsid w:val="00214A18"/>
    <w:rsid w:val="002170B9"/>
    <w:rsid w:val="00227D99"/>
    <w:rsid w:val="00245D2C"/>
    <w:rsid w:val="0024764E"/>
    <w:rsid w:val="00250F1B"/>
    <w:rsid w:val="00252AE5"/>
    <w:rsid w:val="00265362"/>
    <w:rsid w:val="0027283E"/>
    <w:rsid w:val="00272877"/>
    <w:rsid w:val="00273102"/>
    <w:rsid w:val="00276239"/>
    <w:rsid w:val="00276DE7"/>
    <w:rsid w:val="0028642A"/>
    <w:rsid w:val="002C1817"/>
    <w:rsid w:val="002C521F"/>
    <w:rsid w:val="002D1839"/>
    <w:rsid w:val="002D2962"/>
    <w:rsid w:val="002E273E"/>
    <w:rsid w:val="002F21B2"/>
    <w:rsid w:val="00300B8F"/>
    <w:rsid w:val="0032353E"/>
    <w:rsid w:val="003239E1"/>
    <w:rsid w:val="0032600F"/>
    <w:rsid w:val="003368FD"/>
    <w:rsid w:val="003418FE"/>
    <w:rsid w:val="00357D8E"/>
    <w:rsid w:val="00362882"/>
    <w:rsid w:val="00367489"/>
    <w:rsid w:val="003823E8"/>
    <w:rsid w:val="00382794"/>
    <w:rsid w:val="00385062"/>
    <w:rsid w:val="00387901"/>
    <w:rsid w:val="003B24B3"/>
    <w:rsid w:val="003B49AF"/>
    <w:rsid w:val="003D2125"/>
    <w:rsid w:val="003E5821"/>
    <w:rsid w:val="003E7B8B"/>
    <w:rsid w:val="00404BE4"/>
    <w:rsid w:val="00407FF7"/>
    <w:rsid w:val="00410E53"/>
    <w:rsid w:val="00411B39"/>
    <w:rsid w:val="004323AF"/>
    <w:rsid w:val="00433E6B"/>
    <w:rsid w:val="004373A8"/>
    <w:rsid w:val="0043754C"/>
    <w:rsid w:val="00443141"/>
    <w:rsid w:val="00450E8B"/>
    <w:rsid w:val="00453B01"/>
    <w:rsid w:val="00487D18"/>
    <w:rsid w:val="00492A89"/>
    <w:rsid w:val="00496733"/>
    <w:rsid w:val="004B2748"/>
    <w:rsid w:val="004B729F"/>
    <w:rsid w:val="004C51A7"/>
    <w:rsid w:val="0052770E"/>
    <w:rsid w:val="00537FBF"/>
    <w:rsid w:val="005503F0"/>
    <w:rsid w:val="0055394E"/>
    <w:rsid w:val="005540E5"/>
    <w:rsid w:val="00556904"/>
    <w:rsid w:val="005573AF"/>
    <w:rsid w:val="00557928"/>
    <w:rsid w:val="00563674"/>
    <w:rsid w:val="00570783"/>
    <w:rsid w:val="005741FD"/>
    <w:rsid w:val="0058434F"/>
    <w:rsid w:val="00585EC5"/>
    <w:rsid w:val="005977D1"/>
    <w:rsid w:val="005B341F"/>
    <w:rsid w:val="005B6F32"/>
    <w:rsid w:val="005D2003"/>
    <w:rsid w:val="005D7F04"/>
    <w:rsid w:val="005E471F"/>
    <w:rsid w:val="005E72D2"/>
    <w:rsid w:val="0060272F"/>
    <w:rsid w:val="00645B6B"/>
    <w:rsid w:val="00645ED7"/>
    <w:rsid w:val="00647663"/>
    <w:rsid w:val="00662D96"/>
    <w:rsid w:val="00686448"/>
    <w:rsid w:val="006A17FE"/>
    <w:rsid w:val="006C717A"/>
    <w:rsid w:val="006F5476"/>
    <w:rsid w:val="00754428"/>
    <w:rsid w:val="00757F18"/>
    <w:rsid w:val="00761665"/>
    <w:rsid w:val="00761F68"/>
    <w:rsid w:val="00776E03"/>
    <w:rsid w:val="00783850"/>
    <w:rsid w:val="00783DE5"/>
    <w:rsid w:val="007840D6"/>
    <w:rsid w:val="00786757"/>
    <w:rsid w:val="007A6F3C"/>
    <w:rsid w:val="007A75A6"/>
    <w:rsid w:val="007C6418"/>
    <w:rsid w:val="007D40B9"/>
    <w:rsid w:val="007E1184"/>
    <w:rsid w:val="007E62A2"/>
    <w:rsid w:val="007F7685"/>
    <w:rsid w:val="0080206A"/>
    <w:rsid w:val="0080284F"/>
    <w:rsid w:val="00805C91"/>
    <w:rsid w:val="00822DC1"/>
    <w:rsid w:val="00823E53"/>
    <w:rsid w:val="008368F3"/>
    <w:rsid w:val="00862B81"/>
    <w:rsid w:val="0088285C"/>
    <w:rsid w:val="0088635F"/>
    <w:rsid w:val="008B340E"/>
    <w:rsid w:val="008B3837"/>
    <w:rsid w:val="008B433A"/>
    <w:rsid w:val="008E675F"/>
    <w:rsid w:val="008F11C3"/>
    <w:rsid w:val="008F597B"/>
    <w:rsid w:val="008F637C"/>
    <w:rsid w:val="0090094E"/>
    <w:rsid w:val="00931D29"/>
    <w:rsid w:val="00936006"/>
    <w:rsid w:val="00956534"/>
    <w:rsid w:val="009B07FA"/>
    <w:rsid w:val="009B140F"/>
    <w:rsid w:val="009B1F02"/>
    <w:rsid w:val="009C11A9"/>
    <w:rsid w:val="009C1562"/>
    <w:rsid w:val="009D4097"/>
    <w:rsid w:val="009E0E8F"/>
    <w:rsid w:val="009E765E"/>
    <w:rsid w:val="009F12F5"/>
    <w:rsid w:val="00A20C23"/>
    <w:rsid w:val="00A37130"/>
    <w:rsid w:val="00A37A7A"/>
    <w:rsid w:val="00A461BD"/>
    <w:rsid w:val="00A4636A"/>
    <w:rsid w:val="00A605B4"/>
    <w:rsid w:val="00AB7682"/>
    <w:rsid w:val="00AE167E"/>
    <w:rsid w:val="00AE1D1D"/>
    <w:rsid w:val="00AF5BB4"/>
    <w:rsid w:val="00B154EB"/>
    <w:rsid w:val="00B17BB3"/>
    <w:rsid w:val="00B32ACB"/>
    <w:rsid w:val="00B4346F"/>
    <w:rsid w:val="00B4598E"/>
    <w:rsid w:val="00B50C51"/>
    <w:rsid w:val="00B53A08"/>
    <w:rsid w:val="00B71419"/>
    <w:rsid w:val="00B85FD2"/>
    <w:rsid w:val="00B90ECA"/>
    <w:rsid w:val="00BA4FB3"/>
    <w:rsid w:val="00BB5BC3"/>
    <w:rsid w:val="00BD18F4"/>
    <w:rsid w:val="00BD4B21"/>
    <w:rsid w:val="00BE5262"/>
    <w:rsid w:val="00BF233B"/>
    <w:rsid w:val="00BF3AE7"/>
    <w:rsid w:val="00C218CD"/>
    <w:rsid w:val="00C53E00"/>
    <w:rsid w:val="00C66148"/>
    <w:rsid w:val="00C71580"/>
    <w:rsid w:val="00C7292E"/>
    <w:rsid w:val="00C85B0E"/>
    <w:rsid w:val="00C944B0"/>
    <w:rsid w:val="00CA3D0C"/>
    <w:rsid w:val="00CA51CD"/>
    <w:rsid w:val="00CE32BE"/>
    <w:rsid w:val="00CE3667"/>
    <w:rsid w:val="00CF0A99"/>
    <w:rsid w:val="00CF7340"/>
    <w:rsid w:val="00D10C56"/>
    <w:rsid w:val="00D22AA3"/>
    <w:rsid w:val="00D426DA"/>
    <w:rsid w:val="00D4713C"/>
    <w:rsid w:val="00D606D7"/>
    <w:rsid w:val="00D66CC8"/>
    <w:rsid w:val="00D9103E"/>
    <w:rsid w:val="00D915B2"/>
    <w:rsid w:val="00D91E83"/>
    <w:rsid w:val="00D956A5"/>
    <w:rsid w:val="00D97F1B"/>
    <w:rsid w:val="00DA4397"/>
    <w:rsid w:val="00DB3D0F"/>
    <w:rsid w:val="00E006AA"/>
    <w:rsid w:val="00E10A40"/>
    <w:rsid w:val="00E258BE"/>
    <w:rsid w:val="00E27C79"/>
    <w:rsid w:val="00E27E78"/>
    <w:rsid w:val="00E43626"/>
    <w:rsid w:val="00E4779E"/>
    <w:rsid w:val="00E63B69"/>
    <w:rsid w:val="00ED06E3"/>
    <w:rsid w:val="00EE207A"/>
    <w:rsid w:val="00F011D7"/>
    <w:rsid w:val="00F1599D"/>
    <w:rsid w:val="00F25A8E"/>
    <w:rsid w:val="00F31113"/>
    <w:rsid w:val="00F523DC"/>
    <w:rsid w:val="00F57309"/>
    <w:rsid w:val="00F808C4"/>
    <w:rsid w:val="00F81885"/>
    <w:rsid w:val="00F93CCE"/>
    <w:rsid w:val="00FA03DA"/>
    <w:rsid w:val="00FA43AE"/>
    <w:rsid w:val="00FA6B39"/>
    <w:rsid w:val="00FB16EE"/>
    <w:rsid w:val="00FB2358"/>
    <w:rsid w:val="00FB7D1C"/>
    <w:rsid w:val="00FC0D41"/>
    <w:rsid w:val="00FC4A3C"/>
    <w:rsid w:val="00FF2BC6"/>
    <w:rsid w:val="00FF2D3A"/>
    <w:rsid w:val="05E94D73"/>
    <w:rsid w:val="11C10354"/>
    <w:rsid w:val="1AFC4333"/>
    <w:rsid w:val="226E5CA0"/>
    <w:rsid w:val="66A86D16"/>
    <w:rsid w:val="7B1E0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Body Text" w:semiHidden="0" w:unhideWhenUsed="0" w:qFormat="1"/>
    <w:lsdException w:name="Subtitle" w:semiHidden="0" w:uiPriority="11" w:unhideWhenUsed="0" w:qFormat="1"/>
    <w:lsdException w:name="Strong" w:semiHidden="0" w:unhideWhenUsed="0" w:qFormat="1"/>
    <w:lsdException w:name="Emphasis" w:semiHidden="0" w:uiPriority="20" w:unhideWhenUsed="0" w:qFormat="1"/>
    <w:lsdException w:name="Document Map" w:semiHidden="0" w:uiPriority="99" w:qFormat="1"/>
    <w:lsdException w:name="Plain Text" w:semiHidden="0" w:uiPriority="99"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F3"/>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8368F3"/>
    <w:rPr>
      <w:rFonts w:ascii="宋体"/>
      <w:sz w:val="18"/>
      <w:szCs w:val="18"/>
    </w:rPr>
  </w:style>
  <w:style w:type="paragraph" w:styleId="a4">
    <w:name w:val="Body Text"/>
    <w:basedOn w:val="a"/>
    <w:link w:val="Char1"/>
    <w:qFormat/>
    <w:rsid w:val="008368F3"/>
    <w:pPr>
      <w:jc w:val="center"/>
    </w:pPr>
    <w:rPr>
      <w:b/>
      <w:bCs/>
      <w:sz w:val="24"/>
      <w:szCs w:val="24"/>
    </w:rPr>
  </w:style>
  <w:style w:type="paragraph" w:styleId="a5">
    <w:name w:val="Plain Text"/>
    <w:basedOn w:val="a"/>
    <w:link w:val="Char0"/>
    <w:uiPriority w:val="99"/>
    <w:qFormat/>
    <w:rsid w:val="008368F3"/>
    <w:rPr>
      <w:rFonts w:ascii="宋体" w:hAnsi="Courier New" w:cs="Courier New"/>
      <w:szCs w:val="21"/>
    </w:rPr>
  </w:style>
  <w:style w:type="paragraph" w:styleId="a6">
    <w:name w:val="footer"/>
    <w:basedOn w:val="a"/>
    <w:link w:val="Char2"/>
    <w:uiPriority w:val="99"/>
    <w:unhideWhenUsed/>
    <w:qFormat/>
    <w:rsid w:val="008368F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368F3"/>
    <w:pPr>
      <w:pBdr>
        <w:bottom w:val="single" w:sz="6" w:space="1" w:color="auto"/>
      </w:pBdr>
      <w:tabs>
        <w:tab w:val="center" w:pos="4153"/>
        <w:tab w:val="right" w:pos="8306"/>
      </w:tabs>
      <w:snapToGrid w:val="0"/>
      <w:jc w:val="center"/>
    </w:pPr>
    <w:rPr>
      <w:sz w:val="18"/>
      <w:szCs w:val="18"/>
    </w:rPr>
  </w:style>
  <w:style w:type="character" w:styleId="a8">
    <w:name w:val="Strong"/>
    <w:basedOn w:val="a0"/>
    <w:qFormat/>
    <w:rsid w:val="008368F3"/>
    <w:rPr>
      <w:b/>
      <w:bCs/>
    </w:rPr>
  </w:style>
  <w:style w:type="table" w:styleId="a9">
    <w:name w:val="Table Grid"/>
    <w:basedOn w:val="a1"/>
    <w:qFormat/>
    <w:rsid w:val="008368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basedOn w:val="a0"/>
    <w:link w:val="a7"/>
    <w:uiPriority w:val="99"/>
    <w:semiHidden/>
    <w:qFormat/>
    <w:rsid w:val="008368F3"/>
    <w:rPr>
      <w:sz w:val="18"/>
      <w:szCs w:val="18"/>
    </w:rPr>
  </w:style>
  <w:style w:type="character" w:customStyle="1" w:styleId="Char2">
    <w:name w:val="页脚 Char"/>
    <w:basedOn w:val="a0"/>
    <w:link w:val="a6"/>
    <w:uiPriority w:val="99"/>
    <w:rsid w:val="008368F3"/>
    <w:rPr>
      <w:sz w:val="18"/>
      <w:szCs w:val="18"/>
    </w:rPr>
  </w:style>
  <w:style w:type="character" w:customStyle="1" w:styleId="Char0">
    <w:name w:val="纯文本 Char"/>
    <w:basedOn w:val="a0"/>
    <w:link w:val="a5"/>
    <w:uiPriority w:val="99"/>
    <w:qFormat/>
    <w:rsid w:val="008368F3"/>
    <w:rPr>
      <w:rFonts w:ascii="宋体" w:eastAsia="宋体" w:hAnsi="Courier New" w:cs="Courier New"/>
      <w:szCs w:val="21"/>
    </w:rPr>
  </w:style>
  <w:style w:type="character" w:customStyle="1" w:styleId="Char">
    <w:name w:val="文档结构图 Char"/>
    <w:basedOn w:val="a0"/>
    <w:link w:val="a3"/>
    <w:uiPriority w:val="99"/>
    <w:semiHidden/>
    <w:qFormat/>
    <w:rsid w:val="008368F3"/>
    <w:rPr>
      <w:rFonts w:ascii="宋体" w:eastAsia="宋体"/>
      <w:sz w:val="18"/>
      <w:szCs w:val="18"/>
    </w:rPr>
  </w:style>
  <w:style w:type="character" w:customStyle="1" w:styleId="Char4">
    <w:name w:val="正文文本 Char"/>
    <w:qFormat/>
    <w:rsid w:val="008368F3"/>
    <w:rPr>
      <w:b/>
      <w:bCs/>
      <w:sz w:val="24"/>
      <w:szCs w:val="24"/>
    </w:rPr>
  </w:style>
  <w:style w:type="character" w:customStyle="1" w:styleId="Char1">
    <w:name w:val="正文文本 Char1"/>
    <w:basedOn w:val="a0"/>
    <w:link w:val="a4"/>
    <w:uiPriority w:val="99"/>
    <w:semiHidden/>
    <w:qFormat/>
    <w:rsid w:val="008368F3"/>
  </w:style>
  <w:style w:type="paragraph" w:styleId="aa">
    <w:name w:val="Balloon Text"/>
    <w:basedOn w:val="a"/>
    <w:link w:val="Char5"/>
    <w:semiHidden/>
    <w:unhideWhenUsed/>
    <w:rsid w:val="00FC4A3C"/>
    <w:rPr>
      <w:sz w:val="18"/>
      <w:szCs w:val="18"/>
    </w:rPr>
  </w:style>
  <w:style w:type="character" w:customStyle="1" w:styleId="Char5">
    <w:name w:val="批注框文本 Char"/>
    <w:basedOn w:val="a0"/>
    <w:link w:val="aa"/>
    <w:semiHidden/>
    <w:rsid w:val="00FC4A3C"/>
    <w:rPr>
      <w:rFonts w:ascii="Calibri" w:hAnsi="Calibri" w:cs="黑体"/>
      <w:kern w:val="2"/>
      <w:sz w:val="18"/>
      <w:szCs w:val="18"/>
    </w:rPr>
  </w:style>
  <w:style w:type="paragraph" w:styleId="ab">
    <w:name w:val="List Paragraph"/>
    <w:basedOn w:val="a"/>
    <w:uiPriority w:val="99"/>
    <w:unhideWhenUsed/>
    <w:rsid w:val="00367489"/>
    <w:pPr>
      <w:ind w:firstLineChars="200" w:firstLine="420"/>
    </w:pPr>
  </w:style>
  <w:style w:type="character" w:styleId="ac">
    <w:name w:val="annotation reference"/>
    <w:basedOn w:val="a0"/>
    <w:semiHidden/>
    <w:unhideWhenUsed/>
    <w:rsid w:val="00C66148"/>
    <w:rPr>
      <w:sz w:val="21"/>
      <w:szCs w:val="21"/>
    </w:rPr>
  </w:style>
  <w:style w:type="paragraph" w:styleId="ad">
    <w:name w:val="annotation text"/>
    <w:basedOn w:val="a"/>
    <w:link w:val="Char6"/>
    <w:semiHidden/>
    <w:unhideWhenUsed/>
    <w:rsid w:val="00C66148"/>
    <w:pPr>
      <w:jc w:val="left"/>
    </w:pPr>
  </w:style>
  <w:style w:type="character" w:customStyle="1" w:styleId="Char6">
    <w:name w:val="批注文字 Char"/>
    <w:basedOn w:val="a0"/>
    <w:link w:val="ad"/>
    <w:semiHidden/>
    <w:rsid w:val="00C66148"/>
    <w:rPr>
      <w:rFonts w:ascii="Calibri" w:hAnsi="Calibri" w:cs="黑体"/>
      <w:kern w:val="2"/>
      <w:sz w:val="21"/>
      <w:szCs w:val="22"/>
    </w:rPr>
  </w:style>
  <w:style w:type="paragraph" w:styleId="ae">
    <w:name w:val="annotation subject"/>
    <w:basedOn w:val="ad"/>
    <w:next w:val="ad"/>
    <w:link w:val="Char7"/>
    <w:semiHidden/>
    <w:unhideWhenUsed/>
    <w:rsid w:val="00C66148"/>
    <w:rPr>
      <w:b/>
      <w:bCs/>
    </w:rPr>
  </w:style>
  <w:style w:type="character" w:customStyle="1" w:styleId="Char7">
    <w:name w:val="批注主题 Char"/>
    <w:basedOn w:val="Char6"/>
    <w:link w:val="ae"/>
    <w:semiHidden/>
    <w:rsid w:val="00C66148"/>
    <w:rPr>
      <w:rFonts w:ascii="Calibri" w:hAnsi="Calibri" w:cs="黑体"/>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Body Text" w:semiHidden="0" w:unhideWhenUsed="0" w:qFormat="1"/>
    <w:lsdException w:name="Subtitle" w:semiHidden="0" w:uiPriority="11" w:unhideWhenUsed="0" w:qFormat="1"/>
    <w:lsdException w:name="Strong" w:semiHidden="0" w:unhideWhenUsed="0" w:qFormat="1"/>
    <w:lsdException w:name="Emphasis" w:semiHidden="0" w:uiPriority="20" w:unhideWhenUsed="0" w:qFormat="1"/>
    <w:lsdException w:name="Document Map" w:semiHidden="0" w:uiPriority="99" w:qFormat="1"/>
    <w:lsdException w:name="Plain Text" w:semiHidden="0" w:uiPriority="99"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F3"/>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8368F3"/>
    <w:rPr>
      <w:rFonts w:ascii="宋体"/>
      <w:sz w:val="18"/>
      <w:szCs w:val="18"/>
    </w:rPr>
  </w:style>
  <w:style w:type="paragraph" w:styleId="a4">
    <w:name w:val="Body Text"/>
    <w:basedOn w:val="a"/>
    <w:link w:val="Char1"/>
    <w:qFormat/>
    <w:rsid w:val="008368F3"/>
    <w:pPr>
      <w:jc w:val="center"/>
    </w:pPr>
    <w:rPr>
      <w:b/>
      <w:bCs/>
      <w:sz w:val="24"/>
      <w:szCs w:val="24"/>
    </w:rPr>
  </w:style>
  <w:style w:type="paragraph" w:styleId="a5">
    <w:name w:val="Plain Text"/>
    <w:basedOn w:val="a"/>
    <w:link w:val="Char0"/>
    <w:uiPriority w:val="99"/>
    <w:qFormat/>
    <w:rsid w:val="008368F3"/>
    <w:rPr>
      <w:rFonts w:ascii="宋体" w:hAnsi="Courier New" w:cs="Courier New"/>
      <w:szCs w:val="21"/>
    </w:rPr>
  </w:style>
  <w:style w:type="paragraph" w:styleId="a6">
    <w:name w:val="footer"/>
    <w:basedOn w:val="a"/>
    <w:link w:val="Char2"/>
    <w:uiPriority w:val="99"/>
    <w:unhideWhenUsed/>
    <w:qFormat/>
    <w:rsid w:val="008368F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368F3"/>
    <w:pPr>
      <w:pBdr>
        <w:bottom w:val="single" w:sz="6" w:space="1" w:color="auto"/>
      </w:pBdr>
      <w:tabs>
        <w:tab w:val="center" w:pos="4153"/>
        <w:tab w:val="right" w:pos="8306"/>
      </w:tabs>
      <w:snapToGrid w:val="0"/>
      <w:jc w:val="center"/>
    </w:pPr>
    <w:rPr>
      <w:sz w:val="18"/>
      <w:szCs w:val="18"/>
    </w:rPr>
  </w:style>
  <w:style w:type="character" w:styleId="a8">
    <w:name w:val="Strong"/>
    <w:basedOn w:val="a0"/>
    <w:qFormat/>
    <w:rsid w:val="008368F3"/>
    <w:rPr>
      <w:b/>
      <w:bCs/>
    </w:rPr>
  </w:style>
  <w:style w:type="table" w:styleId="a9">
    <w:name w:val="Table Grid"/>
    <w:basedOn w:val="a1"/>
    <w:qFormat/>
    <w:rsid w:val="008368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basedOn w:val="a0"/>
    <w:link w:val="a7"/>
    <w:uiPriority w:val="99"/>
    <w:semiHidden/>
    <w:qFormat/>
    <w:rsid w:val="008368F3"/>
    <w:rPr>
      <w:sz w:val="18"/>
      <w:szCs w:val="18"/>
    </w:rPr>
  </w:style>
  <w:style w:type="character" w:customStyle="1" w:styleId="Char2">
    <w:name w:val="页脚 Char"/>
    <w:basedOn w:val="a0"/>
    <w:link w:val="a6"/>
    <w:uiPriority w:val="99"/>
    <w:rsid w:val="008368F3"/>
    <w:rPr>
      <w:sz w:val="18"/>
      <w:szCs w:val="18"/>
    </w:rPr>
  </w:style>
  <w:style w:type="character" w:customStyle="1" w:styleId="Char0">
    <w:name w:val="纯文本 Char"/>
    <w:basedOn w:val="a0"/>
    <w:link w:val="a5"/>
    <w:uiPriority w:val="99"/>
    <w:qFormat/>
    <w:rsid w:val="008368F3"/>
    <w:rPr>
      <w:rFonts w:ascii="宋体" w:eastAsia="宋体" w:hAnsi="Courier New" w:cs="Courier New"/>
      <w:szCs w:val="21"/>
    </w:rPr>
  </w:style>
  <w:style w:type="character" w:customStyle="1" w:styleId="Char">
    <w:name w:val="文档结构图 Char"/>
    <w:basedOn w:val="a0"/>
    <w:link w:val="a3"/>
    <w:uiPriority w:val="99"/>
    <w:semiHidden/>
    <w:qFormat/>
    <w:rsid w:val="008368F3"/>
    <w:rPr>
      <w:rFonts w:ascii="宋体" w:eastAsia="宋体"/>
      <w:sz w:val="18"/>
      <w:szCs w:val="18"/>
    </w:rPr>
  </w:style>
  <w:style w:type="character" w:customStyle="1" w:styleId="Char4">
    <w:name w:val="正文文本 Char"/>
    <w:qFormat/>
    <w:rsid w:val="008368F3"/>
    <w:rPr>
      <w:b/>
      <w:bCs/>
      <w:sz w:val="24"/>
      <w:szCs w:val="24"/>
    </w:rPr>
  </w:style>
  <w:style w:type="character" w:customStyle="1" w:styleId="Char1">
    <w:name w:val="正文文本 Char1"/>
    <w:basedOn w:val="a0"/>
    <w:link w:val="a4"/>
    <w:uiPriority w:val="99"/>
    <w:semiHidden/>
    <w:qFormat/>
    <w:rsid w:val="008368F3"/>
  </w:style>
  <w:style w:type="paragraph" w:styleId="aa">
    <w:name w:val="Balloon Text"/>
    <w:basedOn w:val="a"/>
    <w:link w:val="Char5"/>
    <w:semiHidden/>
    <w:unhideWhenUsed/>
    <w:rsid w:val="00FC4A3C"/>
    <w:rPr>
      <w:sz w:val="18"/>
      <w:szCs w:val="18"/>
    </w:rPr>
  </w:style>
  <w:style w:type="character" w:customStyle="1" w:styleId="Char5">
    <w:name w:val="批注框文本 Char"/>
    <w:basedOn w:val="a0"/>
    <w:link w:val="aa"/>
    <w:semiHidden/>
    <w:rsid w:val="00FC4A3C"/>
    <w:rPr>
      <w:rFonts w:ascii="Calibri" w:hAnsi="Calibri" w:cs="黑体"/>
      <w:kern w:val="2"/>
      <w:sz w:val="18"/>
      <w:szCs w:val="18"/>
    </w:rPr>
  </w:style>
  <w:style w:type="paragraph" w:styleId="ab">
    <w:name w:val="List Paragraph"/>
    <w:basedOn w:val="a"/>
    <w:uiPriority w:val="99"/>
    <w:unhideWhenUsed/>
    <w:rsid w:val="00367489"/>
    <w:pPr>
      <w:ind w:firstLineChars="200" w:firstLine="420"/>
    </w:pPr>
  </w:style>
  <w:style w:type="character" w:styleId="ac">
    <w:name w:val="annotation reference"/>
    <w:basedOn w:val="a0"/>
    <w:semiHidden/>
    <w:unhideWhenUsed/>
    <w:rsid w:val="00C66148"/>
    <w:rPr>
      <w:sz w:val="21"/>
      <w:szCs w:val="21"/>
    </w:rPr>
  </w:style>
  <w:style w:type="paragraph" w:styleId="ad">
    <w:name w:val="annotation text"/>
    <w:basedOn w:val="a"/>
    <w:link w:val="Char6"/>
    <w:semiHidden/>
    <w:unhideWhenUsed/>
    <w:rsid w:val="00C66148"/>
    <w:pPr>
      <w:jc w:val="left"/>
    </w:pPr>
  </w:style>
  <w:style w:type="character" w:customStyle="1" w:styleId="Char6">
    <w:name w:val="批注文字 Char"/>
    <w:basedOn w:val="a0"/>
    <w:link w:val="ad"/>
    <w:semiHidden/>
    <w:rsid w:val="00C66148"/>
    <w:rPr>
      <w:rFonts w:ascii="Calibri" w:hAnsi="Calibri" w:cs="黑体"/>
      <w:kern w:val="2"/>
      <w:sz w:val="21"/>
      <w:szCs w:val="22"/>
    </w:rPr>
  </w:style>
  <w:style w:type="paragraph" w:styleId="ae">
    <w:name w:val="annotation subject"/>
    <w:basedOn w:val="ad"/>
    <w:next w:val="ad"/>
    <w:link w:val="Char7"/>
    <w:semiHidden/>
    <w:unhideWhenUsed/>
    <w:rsid w:val="00C66148"/>
    <w:rPr>
      <w:b/>
      <w:bCs/>
    </w:rPr>
  </w:style>
  <w:style w:type="character" w:customStyle="1" w:styleId="Char7">
    <w:name w:val="批注主题 Char"/>
    <w:basedOn w:val="Char6"/>
    <w:link w:val="ae"/>
    <w:semiHidden/>
    <w:rsid w:val="00C66148"/>
    <w:rPr>
      <w:rFonts w:ascii="Calibri"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7FCA3-4D2A-4BBB-BC0E-42832CC4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821</Words>
  <Characters>4681</Characters>
  <Application>Microsoft Office Word</Application>
  <DocSecurity>0</DocSecurity>
  <Lines>39</Lines>
  <Paragraphs>10</Paragraphs>
  <ScaleCrop>false</ScaleCrop>
  <Company>Microsoft</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王有材</dc:creator>
  <cp:lastModifiedBy>PC</cp:lastModifiedBy>
  <cp:revision>5</cp:revision>
  <cp:lastPrinted>2018-09-30T09:23:00Z</cp:lastPrinted>
  <dcterms:created xsi:type="dcterms:W3CDTF">2018-09-30T08:22:00Z</dcterms:created>
  <dcterms:modified xsi:type="dcterms:W3CDTF">2018-09-30T09:33:00Z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